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82" w:rsidRPr="001776ED" w:rsidRDefault="00613382" w:rsidP="00613382">
      <w:pPr>
        <w:contextualSpacing/>
        <w:jc w:val="center"/>
        <w:rPr>
          <w:bCs/>
          <w:kern w:val="16"/>
          <w:sz w:val="28"/>
          <w:szCs w:val="28"/>
          <w:lang w:val="uk-UA"/>
        </w:rPr>
      </w:pPr>
      <w:r w:rsidRPr="001776ED">
        <w:rPr>
          <w:bCs/>
          <w:noProof/>
          <w:kern w:val="16"/>
          <w:sz w:val="28"/>
          <w:szCs w:val="28"/>
          <w:lang w:val="uk-UA" w:eastAsia="uk-UA"/>
        </w:rPr>
        <w:drawing>
          <wp:inline distT="0" distB="0" distL="0" distR="0" wp14:anchorId="6BF6BC33" wp14:editId="739EDF32">
            <wp:extent cx="430530" cy="615315"/>
            <wp:effectExtent l="0" t="0" r="7620" b="0"/>
            <wp:docPr id="1" name="Рисунок 1"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15315"/>
                    </a:xfrm>
                    <a:prstGeom prst="rect">
                      <a:avLst/>
                    </a:prstGeom>
                    <a:noFill/>
                    <a:ln>
                      <a:noFill/>
                    </a:ln>
                  </pic:spPr>
                </pic:pic>
              </a:graphicData>
            </a:graphic>
          </wp:inline>
        </w:drawing>
      </w:r>
    </w:p>
    <w:p w:rsidR="00613382" w:rsidRPr="001776ED" w:rsidRDefault="00613382" w:rsidP="00613382">
      <w:pPr>
        <w:contextualSpacing/>
        <w:jc w:val="center"/>
        <w:rPr>
          <w:b/>
          <w:bCs/>
          <w:kern w:val="16"/>
          <w:sz w:val="28"/>
          <w:szCs w:val="28"/>
          <w:lang w:val="uk-UA"/>
        </w:rPr>
      </w:pPr>
      <w:r w:rsidRPr="001776ED">
        <w:rPr>
          <w:b/>
          <w:bCs/>
          <w:kern w:val="16"/>
          <w:sz w:val="28"/>
          <w:szCs w:val="28"/>
          <w:lang w:val="uk-UA"/>
        </w:rPr>
        <w:t>СТАВНЕНСЬКА СІЛЬСЬКА РАДА</w:t>
      </w:r>
    </w:p>
    <w:p w:rsidR="00613382" w:rsidRPr="001776ED" w:rsidRDefault="00613382" w:rsidP="00613382">
      <w:pPr>
        <w:contextualSpacing/>
        <w:jc w:val="center"/>
        <w:rPr>
          <w:b/>
          <w:bCs/>
          <w:kern w:val="16"/>
          <w:sz w:val="28"/>
          <w:szCs w:val="28"/>
          <w:lang w:val="uk-UA"/>
        </w:rPr>
      </w:pPr>
      <w:r w:rsidRPr="001776ED">
        <w:rPr>
          <w:b/>
          <w:bCs/>
          <w:kern w:val="16"/>
          <w:sz w:val="28"/>
          <w:szCs w:val="28"/>
          <w:lang w:val="uk-UA"/>
        </w:rPr>
        <w:t xml:space="preserve">УЖГОРОДСЬКОГО РАЙОНУ </w:t>
      </w:r>
    </w:p>
    <w:p w:rsidR="00613382" w:rsidRPr="001776ED" w:rsidRDefault="00613382" w:rsidP="00613382">
      <w:pPr>
        <w:contextualSpacing/>
        <w:jc w:val="center"/>
        <w:rPr>
          <w:b/>
          <w:bCs/>
          <w:kern w:val="16"/>
          <w:sz w:val="28"/>
          <w:szCs w:val="28"/>
          <w:lang w:val="uk-UA"/>
        </w:rPr>
      </w:pPr>
      <w:r w:rsidRPr="001776ED">
        <w:rPr>
          <w:b/>
          <w:bCs/>
          <w:kern w:val="16"/>
          <w:sz w:val="28"/>
          <w:szCs w:val="28"/>
          <w:lang w:val="uk-UA"/>
        </w:rPr>
        <w:t>ЗАКАРПАТСЬКОЇ ОБЛАСТІ</w:t>
      </w:r>
    </w:p>
    <w:p w:rsidR="00613382" w:rsidRPr="001776ED" w:rsidRDefault="00613382" w:rsidP="00613382">
      <w:pPr>
        <w:contextualSpacing/>
        <w:jc w:val="center"/>
        <w:rPr>
          <w:b/>
          <w:bCs/>
          <w:kern w:val="16"/>
          <w:sz w:val="28"/>
          <w:szCs w:val="28"/>
          <w:lang w:val="uk-UA"/>
        </w:rPr>
      </w:pPr>
      <w:r w:rsidRPr="001776ED">
        <w:rPr>
          <w:b/>
          <w:bCs/>
          <w:kern w:val="16"/>
          <w:sz w:val="28"/>
          <w:szCs w:val="28"/>
          <w:lang w:val="uk-UA"/>
        </w:rPr>
        <w:t xml:space="preserve">ІV сесія VIII скликання </w:t>
      </w:r>
    </w:p>
    <w:p w:rsidR="00613382" w:rsidRPr="001776ED" w:rsidRDefault="00613382" w:rsidP="00613382">
      <w:pPr>
        <w:contextualSpacing/>
        <w:jc w:val="center"/>
        <w:rPr>
          <w:b/>
          <w:bCs/>
          <w:kern w:val="16"/>
          <w:sz w:val="28"/>
          <w:szCs w:val="28"/>
          <w:lang w:val="uk-UA"/>
        </w:rPr>
      </w:pPr>
    </w:p>
    <w:p w:rsidR="00613382" w:rsidRPr="001776ED" w:rsidRDefault="00613382" w:rsidP="00613382">
      <w:pPr>
        <w:contextualSpacing/>
        <w:jc w:val="center"/>
        <w:rPr>
          <w:b/>
          <w:bCs/>
          <w:kern w:val="16"/>
          <w:sz w:val="36"/>
          <w:szCs w:val="36"/>
          <w:lang w:val="uk-UA"/>
        </w:rPr>
      </w:pPr>
      <w:r w:rsidRPr="001776ED">
        <w:rPr>
          <w:b/>
          <w:bCs/>
          <w:kern w:val="16"/>
          <w:sz w:val="36"/>
          <w:szCs w:val="36"/>
          <w:lang w:val="uk-UA"/>
        </w:rPr>
        <w:t xml:space="preserve">Р І Ш Е Н </w:t>
      </w:r>
      <w:proofErr w:type="spellStart"/>
      <w:r w:rsidRPr="001776ED">
        <w:rPr>
          <w:b/>
          <w:bCs/>
          <w:kern w:val="16"/>
          <w:sz w:val="36"/>
          <w:szCs w:val="36"/>
          <w:lang w:val="uk-UA"/>
        </w:rPr>
        <w:t>Н</w:t>
      </w:r>
      <w:proofErr w:type="spellEnd"/>
      <w:r w:rsidRPr="001776ED">
        <w:rPr>
          <w:b/>
          <w:bCs/>
          <w:kern w:val="16"/>
          <w:sz w:val="36"/>
          <w:szCs w:val="36"/>
          <w:lang w:val="uk-UA"/>
        </w:rPr>
        <w:t xml:space="preserve"> Я</w:t>
      </w:r>
    </w:p>
    <w:p w:rsidR="00613382" w:rsidRPr="001776ED" w:rsidRDefault="00613382" w:rsidP="00613382">
      <w:pPr>
        <w:contextualSpacing/>
        <w:jc w:val="center"/>
        <w:rPr>
          <w:bCs/>
          <w:kern w:val="16"/>
          <w:sz w:val="28"/>
          <w:szCs w:val="28"/>
          <w:lang w:val="uk-UA"/>
        </w:rPr>
      </w:pPr>
    </w:p>
    <w:p w:rsidR="00613382" w:rsidRPr="001776ED" w:rsidRDefault="00613382" w:rsidP="00613382">
      <w:pPr>
        <w:textAlignment w:val="baseline"/>
        <w:rPr>
          <w:sz w:val="28"/>
          <w:szCs w:val="28"/>
          <w:u w:val="single"/>
          <w:lang w:val="uk-UA"/>
        </w:rPr>
      </w:pPr>
      <w:r w:rsidRPr="001776ED">
        <w:rPr>
          <w:sz w:val="28"/>
          <w:szCs w:val="28"/>
          <w:lang w:val="uk-UA"/>
        </w:rPr>
        <w:t xml:space="preserve">17  червня   2021 року                               </w:t>
      </w:r>
      <w:proofErr w:type="spellStart"/>
      <w:r w:rsidRPr="001776ED">
        <w:rPr>
          <w:sz w:val="28"/>
          <w:szCs w:val="28"/>
          <w:lang w:val="uk-UA"/>
        </w:rPr>
        <w:t>с.Ставне</w:t>
      </w:r>
      <w:proofErr w:type="spellEnd"/>
      <w:r w:rsidRPr="001776ED">
        <w:rPr>
          <w:sz w:val="28"/>
          <w:szCs w:val="28"/>
          <w:lang w:val="uk-UA"/>
        </w:rPr>
        <w:t xml:space="preserve">                                № 170</w:t>
      </w:r>
    </w:p>
    <w:p w:rsidR="00613382" w:rsidRPr="001776ED" w:rsidRDefault="00613382" w:rsidP="00613382">
      <w:pPr>
        <w:jc w:val="both"/>
        <w:rPr>
          <w:rFonts w:eastAsia="Calibri"/>
          <w:sz w:val="24"/>
          <w:szCs w:val="24"/>
          <w:lang w:val="uk-UA" w:eastAsia="en-US"/>
        </w:rPr>
      </w:pPr>
    </w:p>
    <w:p w:rsidR="00613382" w:rsidRPr="001776ED" w:rsidRDefault="00613382" w:rsidP="00613382">
      <w:pPr>
        <w:rPr>
          <w:rFonts w:eastAsia="Calibri"/>
          <w:sz w:val="28"/>
          <w:szCs w:val="28"/>
          <w:lang w:val="uk-UA" w:eastAsia="en-US"/>
        </w:rPr>
      </w:pPr>
    </w:p>
    <w:p w:rsidR="00613382" w:rsidRPr="001776ED" w:rsidRDefault="00613382" w:rsidP="00613382">
      <w:pPr>
        <w:shd w:val="clear" w:color="auto" w:fill="FFFFFF"/>
        <w:ind w:right="5386"/>
        <w:jc w:val="both"/>
        <w:rPr>
          <w:b/>
          <w:sz w:val="28"/>
          <w:szCs w:val="28"/>
          <w:lang w:val="uk-UA"/>
        </w:rPr>
      </w:pPr>
    </w:p>
    <w:p w:rsidR="00613382" w:rsidRPr="001776ED" w:rsidRDefault="00613382" w:rsidP="00613382">
      <w:pPr>
        <w:ind w:right="5669"/>
        <w:jc w:val="both"/>
        <w:rPr>
          <w:sz w:val="28"/>
          <w:szCs w:val="28"/>
          <w:lang w:val="uk-UA"/>
        </w:rPr>
      </w:pPr>
      <w:r w:rsidRPr="001776ED">
        <w:rPr>
          <w:b/>
          <w:sz w:val="28"/>
          <w:szCs w:val="28"/>
          <w:lang w:val="uk-UA"/>
        </w:rPr>
        <w:t xml:space="preserve">Про встановлення місцевих податків і зборів на адміністративній території </w:t>
      </w:r>
      <w:proofErr w:type="spellStart"/>
      <w:r w:rsidRPr="001776ED">
        <w:rPr>
          <w:b/>
          <w:sz w:val="28"/>
          <w:szCs w:val="28"/>
          <w:lang w:val="uk-UA"/>
        </w:rPr>
        <w:t>Ставненської</w:t>
      </w:r>
      <w:proofErr w:type="spellEnd"/>
      <w:r w:rsidRPr="001776ED">
        <w:rPr>
          <w:b/>
          <w:sz w:val="28"/>
          <w:szCs w:val="28"/>
          <w:lang w:val="uk-UA"/>
        </w:rPr>
        <w:t xml:space="preserve"> сільської ради Ужгородського району Закарпатської області </w:t>
      </w:r>
    </w:p>
    <w:p w:rsidR="00613382" w:rsidRPr="001776ED" w:rsidRDefault="00613382" w:rsidP="00613382">
      <w:pPr>
        <w:rPr>
          <w:sz w:val="24"/>
          <w:szCs w:val="24"/>
          <w:u w:val="single"/>
          <w:lang w:val="uk-UA"/>
        </w:rPr>
      </w:pPr>
    </w:p>
    <w:p w:rsidR="00613382" w:rsidRPr="001776ED" w:rsidRDefault="00613382" w:rsidP="00613382">
      <w:pPr>
        <w:rPr>
          <w:sz w:val="24"/>
          <w:szCs w:val="24"/>
          <w:u w:val="single"/>
          <w:lang w:val="uk-UA"/>
        </w:rPr>
      </w:pPr>
    </w:p>
    <w:p w:rsidR="00613382" w:rsidRPr="001776ED" w:rsidRDefault="00B4099F" w:rsidP="00613382">
      <w:pPr>
        <w:tabs>
          <w:tab w:val="left" w:pos="1134"/>
        </w:tabs>
        <w:ind w:firstLine="709"/>
        <w:jc w:val="both"/>
        <w:rPr>
          <w:sz w:val="28"/>
          <w:szCs w:val="28"/>
          <w:lang w:val="uk-UA"/>
        </w:rPr>
      </w:pPr>
      <w:r w:rsidRPr="001776ED">
        <w:rPr>
          <w:sz w:val="28"/>
          <w:szCs w:val="28"/>
          <w:lang w:val="uk-UA"/>
        </w:rPr>
        <w:t xml:space="preserve">Відповідно до п. 24 ст. 26, ст. 59 Закону України «Про місцеве самоврядування в Україні», керуючись ст. 7, ст. 10, </w:t>
      </w:r>
      <w:proofErr w:type="spellStart"/>
      <w:r w:rsidRPr="001776ED">
        <w:rPr>
          <w:sz w:val="28"/>
          <w:szCs w:val="28"/>
          <w:lang w:val="uk-UA"/>
        </w:rPr>
        <w:t>пп</w:t>
      </w:r>
      <w:proofErr w:type="spellEnd"/>
      <w:r w:rsidRPr="001776ED">
        <w:rPr>
          <w:sz w:val="28"/>
          <w:szCs w:val="28"/>
          <w:lang w:val="uk-UA"/>
        </w:rPr>
        <w:t xml:space="preserve">. 12.3.1, 12.3.2, 12.3.4, 12.3.7 п. 12.3, </w:t>
      </w:r>
      <w:proofErr w:type="spellStart"/>
      <w:r w:rsidRPr="001776ED">
        <w:rPr>
          <w:sz w:val="28"/>
          <w:szCs w:val="28"/>
          <w:lang w:val="uk-UA"/>
        </w:rPr>
        <w:t>пп</w:t>
      </w:r>
      <w:proofErr w:type="spellEnd"/>
      <w:r w:rsidRPr="001776ED">
        <w:rPr>
          <w:sz w:val="28"/>
          <w:szCs w:val="28"/>
          <w:lang w:val="uk-UA"/>
        </w:rPr>
        <w:t>. 12.4.1, 12.4.3 п. 12.4, п. 12.5 ст. 12 розділу І, ст. 266, 267, 268, 268-1, 269 – 289 розділу ХІІ, ст. 291 – 297 розділу ХІV Податкового кодексу України, статті 64 Бюджетного кодексу України, Закону України «Про внесення змін до ПКУ та деяких законодавчих актів України щодо податкової реформи» постанови КМУ від 24.05.2017року №483 «Про затвердження Типового рішення про встановлення місцевих податків і зборів, Типового положення про оподаткування платою за землю, Типового положення про оподаткування податком на нерухоме майно, відмінне від земельної ділянки», наказу Державного комітету України із земельних ресурсів «Про затвердження Класифікації видів цільового призначення земель», п. 3 розділу II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 2628-VIII від 23.11.2018 року</w:t>
      </w:r>
      <w:r w:rsidR="00613382" w:rsidRPr="001776ED">
        <w:rPr>
          <w:sz w:val="28"/>
          <w:szCs w:val="28"/>
          <w:lang w:val="uk-UA"/>
        </w:rPr>
        <w:t>, сільська  рада</w:t>
      </w:r>
    </w:p>
    <w:p w:rsidR="00613382" w:rsidRPr="001776ED" w:rsidRDefault="00613382" w:rsidP="00613382">
      <w:pPr>
        <w:tabs>
          <w:tab w:val="left" w:pos="1134"/>
        </w:tabs>
        <w:ind w:firstLine="709"/>
        <w:jc w:val="both"/>
        <w:rPr>
          <w:sz w:val="28"/>
          <w:szCs w:val="28"/>
          <w:lang w:val="uk-UA"/>
        </w:rPr>
      </w:pPr>
    </w:p>
    <w:p w:rsidR="00613382" w:rsidRPr="001776ED" w:rsidRDefault="00613382" w:rsidP="00613382">
      <w:pPr>
        <w:widowControl w:val="0"/>
        <w:ind w:right="1418"/>
        <w:jc w:val="center"/>
        <w:rPr>
          <w:b/>
          <w:sz w:val="28"/>
          <w:szCs w:val="28"/>
          <w:lang w:val="uk-UA"/>
        </w:rPr>
      </w:pPr>
      <w:r w:rsidRPr="001776ED">
        <w:rPr>
          <w:b/>
          <w:sz w:val="28"/>
          <w:szCs w:val="28"/>
          <w:lang w:val="uk-UA"/>
        </w:rPr>
        <w:t>ВИРІШИЛА:</w:t>
      </w:r>
    </w:p>
    <w:p w:rsidR="00B4099F" w:rsidRPr="001776ED" w:rsidRDefault="00B4099F" w:rsidP="00B4099F">
      <w:pPr>
        <w:tabs>
          <w:tab w:val="left" w:pos="709"/>
        </w:tabs>
        <w:ind w:firstLine="709"/>
        <w:jc w:val="both"/>
        <w:rPr>
          <w:sz w:val="28"/>
          <w:szCs w:val="28"/>
          <w:lang w:val="uk-UA"/>
        </w:rPr>
      </w:pPr>
      <w:r w:rsidRPr="001776ED">
        <w:rPr>
          <w:sz w:val="28"/>
          <w:szCs w:val="28"/>
          <w:lang w:val="uk-UA"/>
        </w:rPr>
        <w:t xml:space="preserve">1. Установити з 01.01.2022 року на адміністративній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1.1. Ставки земельного податку, згідно з додатком 1;</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1.2. Ставки податку на нерухоме майно відмінне від земельної ділянки, згідно з додатком 2;</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lastRenderedPageBreak/>
        <w:t xml:space="preserve">1.3. Транспортний податок, з розрахунку на календарний рік у розмірі 25 000  грн за кожен легковий автомобіль з року випуску яких минуло не більше п’яти років (включно) та </w:t>
      </w:r>
      <w:proofErr w:type="spellStart"/>
      <w:r w:rsidRPr="001776ED">
        <w:rPr>
          <w:sz w:val="28"/>
          <w:szCs w:val="28"/>
          <w:lang w:val="uk-UA"/>
        </w:rPr>
        <w:t>середньоринкова</w:t>
      </w:r>
      <w:proofErr w:type="spellEnd"/>
      <w:r w:rsidRPr="001776ED">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1.4. Фіксовані ставки єдиного податку для фізичних-осіб підприємців, які здійснюють господарську діяльність, незалежно від виду господарської діяльності, з розрахунку на календарний місяць:</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1.4.1. Для першої групи платників єдиного податку - 10 відсотків до розміру прожиткового мінімуму.</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1.4.2. Для другої групи платників єдиного податку - 20 відсотків розміру мінімальної заробітної плати, встановленого законом на 1 січня податкового (звітного) року.</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1.5. Ставку туристичного збору у  розмірі 0,3 відсотка - для внутрішнього туризму та 1 відсоток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 xml:space="preserve">2. Затвердити положення «Про транспортний податок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 згідно з додатком 3;</w:t>
      </w:r>
    </w:p>
    <w:p w:rsidR="00B4099F" w:rsidRPr="001776ED" w:rsidRDefault="00B4099F" w:rsidP="00B4099F">
      <w:pPr>
        <w:shd w:val="clear" w:color="auto" w:fill="FFFFFF"/>
        <w:ind w:firstLine="709"/>
        <w:jc w:val="both"/>
        <w:textAlignment w:val="baseline"/>
        <w:rPr>
          <w:sz w:val="28"/>
          <w:szCs w:val="28"/>
          <w:lang w:val="uk-UA"/>
        </w:rPr>
      </w:pPr>
      <w:r w:rsidRPr="001776ED">
        <w:rPr>
          <w:sz w:val="28"/>
          <w:szCs w:val="28"/>
          <w:lang w:val="uk-UA"/>
        </w:rPr>
        <w:t xml:space="preserve">3. Затвердити положення «Про туристичний збір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 згідно з додатком 4.</w:t>
      </w:r>
    </w:p>
    <w:p w:rsidR="00B4099F" w:rsidRPr="001776ED" w:rsidRDefault="00B4099F" w:rsidP="00B4099F">
      <w:pPr>
        <w:ind w:firstLine="709"/>
        <w:jc w:val="both"/>
        <w:rPr>
          <w:sz w:val="28"/>
          <w:szCs w:val="28"/>
          <w:lang w:val="uk-UA"/>
        </w:rPr>
      </w:pPr>
      <w:r w:rsidRPr="001776ED">
        <w:rPr>
          <w:noProof/>
          <w:sz w:val="28"/>
          <w:szCs w:val="28"/>
          <w:lang w:val="uk-UA"/>
        </w:rPr>
        <w:t xml:space="preserve">4. </w:t>
      </w:r>
      <w:r w:rsidRPr="001776ED">
        <w:rPr>
          <w:sz w:val="28"/>
          <w:szCs w:val="28"/>
          <w:lang w:val="uk-UA"/>
        </w:rPr>
        <w:t xml:space="preserve">Оприлюднити дане рішення на дошці оголошення сільської ради та подати у </w:t>
      </w:r>
      <w:proofErr w:type="spellStart"/>
      <w:r w:rsidRPr="001776ED">
        <w:rPr>
          <w:sz w:val="28"/>
          <w:szCs w:val="28"/>
          <w:lang w:val="uk-UA"/>
        </w:rPr>
        <w:t>Великоберезнянську</w:t>
      </w:r>
      <w:proofErr w:type="spellEnd"/>
      <w:r w:rsidRPr="001776ED">
        <w:rPr>
          <w:sz w:val="28"/>
          <w:szCs w:val="28"/>
          <w:lang w:val="uk-UA"/>
        </w:rPr>
        <w:t xml:space="preserve"> державну податкову інспекцію ГУ ДПС у Закарпатській області до  25.07.2021 року.</w:t>
      </w:r>
    </w:p>
    <w:p w:rsidR="00B4099F" w:rsidRPr="001776ED" w:rsidRDefault="00B4099F" w:rsidP="00B4099F">
      <w:pPr>
        <w:ind w:firstLine="709"/>
        <w:jc w:val="both"/>
        <w:rPr>
          <w:sz w:val="28"/>
          <w:szCs w:val="28"/>
          <w:lang w:val="uk-UA"/>
        </w:rPr>
      </w:pPr>
      <w:r w:rsidRPr="001776ED">
        <w:rPr>
          <w:noProof/>
          <w:sz w:val="28"/>
          <w:szCs w:val="28"/>
          <w:lang w:val="uk-UA"/>
        </w:rPr>
        <w:t xml:space="preserve">5. </w:t>
      </w:r>
      <w:r w:rsidRPr="001776ED">
        <w:rPr>
          <w:sz w:val="28"/>
          <w:szCs w:val="28"/>
          <w:lang w:val="uk-UA"/>
        </w:rPr>
        <w:t>Контроль за виконанням рішення покласти на постійну комісію з питань економічної реформи, планування  бюджету, фінансів, цін, приватизації, комунальної власності.</w:t>
      </w:r>
    </w:p>
    <w:p w:rsidR="00B4099F" w:rsidRPr="001776ED" w:rsidRDefault="00B4099F" w:rsidP="00B4099F">
      <w:pPr>
        <w:ind w:firstLine="709"/>
        <w:jc w:val="both"/>
        <w:rPr>
          <w:noProof/>
          <w:sz w:val="28"/>
          <w:szCs w:val="28"/>
          <w:lang w:val="uk-UA"/>
        </w:rPr>
      </w:pPr>
      <w:r w:rsidRPr="001776ED">
        <w:rPr>
          <w:noProof/>
          <w:sz w:val="28"/>
          <w:szCs w:val="28"/>
          <w:lang w:val="uk-UA"/>
        </w:rPr>
        <w:t>6. Рішення набирає чинності з 01.01.2022 року.</w:t>
      </w:r>
    </w:p>
    <w:p w:rsidR="00613382" w:rsidRPr="001776ED" w:rsidRDefault="00613382" w:rsidP="00B4099F">
      <w:pPr>
        <w:tabs>
          <w:tab w:val="left" w:pos="540"/>
        </w:tabs>
        <w:ind w:right="-81" w:firstLine="709"/>
        <w:jc w:val="center"/>
        <w:rPr>
          <w:b/>
          <w:bCs/>
          <w:sz w:val="28"/>
          <w:szCs w:val="28"/>
          <w:lang w:val="uk-UA"/>
        </w:rPr>
      </w:pPr>
    </w:p>
    <w:p w:rsidR="00613382" w:rsidRPr="001776ED" w:rsidRDefault="00613382" w:rsidP="00613382">
      <w:pPr>
        <w:tabs>
          <w:tab w:val="left" w:pos="540"/>
        </w:tabs>
        <w:ind w:right="-81"/>
        <w:jc w:val="center"/>
        <w:rPr>
          <w:b/>
          <w:bCs/>
          <w:sz w:val="28"/>
          <w:szCs w:val="28"/>
          <w:lang w:val="uk-UA"/>
        </w:rPr>
      </w:pPr>
    </w:p>
    <w:p w:rsidR="00613382" w:rsidRPr="001776ED" w:rsidRDefault="00613382" w:rsidP="00613382">
      <w:pPr>
        <w:ind w:right="-82"/>
        <w:jc w:val="both"/>
        <w:rPr>
          <w:b/>
          <w:sz w:val="28"/>
          <w:szCs w:val="28"/>
          <w:lang w:val="uk-UA"/>
        </w:rPr>
      </w:pPr>
    </w:p>
    <w:p w:rsidR="00613382" w:rsidRPr="001776ED" w:rsidRDefault="00613382" w:rsidP="00613382">
      <w:pPr>
        <w:tabs>
          <w:tab w:val="left" w:pos="7080"/>
        </w:tabs>
        <w:ind w:right="-82"/>
        <w:jc w:val="both"/>
        <w:rPr>
          <w:b/>
          <w:sz w:val="28"/>
          <w:szCs w:val="28"/>
          <w:lang w:val="uk-UA"/>
        </w:rPr>
      </w:pPr>
      <w:r w:rsidRPr="001776ED">
        <w:rPr>
          <w:b/>
          <w:sz w:val="28"/>
          <w:szCs w:val="28"/>
          <w:lang w:val="uk-UA"/>
        </w:rPr>
        <w:t xml:space="preserve">Сільський голова  </w:t>
      </w:r>
      <w:r w:rsidRPr="001776ED">
        <w:rPr>
          <w:b/>
          <w:sz w:val="28"/>
          <w:szCs w:val="28"/>
          <w:lang w:val="uk-UA"/>
        </w:rPr>
        <w:tab/>
        <w:t>Іван МАНДРИК</w:t>
      </w:r>
    </w:p>
    <w:p w:rsidR="00613382" w:rsidRPr="001776ED" w:rsidRDefault="00613382" w:rsidP="00613382">
      <w:pPr>
        <w:ind w:firstLine="708"/>
        <w:jc w:val="both"/>
        <w:rPr>
          <w:sz w:val="28"/>
          <w:szCs w:val="28"/>
          <w:lang w:val="uk-UA"/>
        </w:rPr>
      </w:pPr>
    </w:p>
    <w:p w:rsidR="00613382" w:rsidRPr="001776ED" w:rsidRDefault="00613382" w:rsidP="00613382">
      <w:pPr>
        <w:tabs>
          <w:tab w:val="left" w:pos="540"/>
        </w:tabs>
        <w:ind w:right="-81"/>
        <w:rPr>
          <w:b/>
          <w:bCs/>
          <w:sz w:val="28"/>
          <w:szCs w:val="28"/>
          <w:lang w:val="uk-UA"/>
        </w:rPr>
      </w:pPr>
    </w:p>
    <w:p w:rsidR="00613382" w:rsidRPr="001776ED" w:rsidRDefault="00613382" w:rsidP="00613382">
      <w:pPr>
        <w:tabs>
          <w:tab w:val="left" w:pos="540"/>
        </w:tabs>
        <w:ind w:right="-81"/>
        <w:rPr>
          <w:b/>
          <w:bCs/>
          <w:sz w:val="28"/>
          <w:szCs w:val="28"/>
          <w:lang w:val="uk-UA"/>
        </w:rPr>
      </w:pPr>
    </w:p>
    <w:p w:rsidR="00B4099F" w:rsidRPr="001776ED" w:rsidRDefault="00B4099F">
      <w:pPr>
        <w:spacing w:after="160" w:line="259" w:lineRule="auto"/>
        <w:rPr>
          <w:lang w:val="uk-UA"/>
        </w:rPr>
      </w:pPr>
      <w:r w:rsidRPr="001776ED">
        <w:rPr>
          <w:lang w:val="uk-UA"/>
        </w:rPr>
        <w:br w:type="page"/>
      </w:r>
    </w:p>
    <w:p w:rsidR="00855D65" w:rsidRPr="001776ED" w:rsidRDefault="00855D65" w:rsidP="00855D65">
      <w:pPr>
        <w:ind w:left="5529"/>
        <w:rPr>
          <w:rFonts w:eastAsia="Calibri"/>
          <w:b/>
          <w:sz w:val="28"/>
          <w:szCs w:val="28"/>
          <w:lang w:val="uk-UA" w:eastAsia="en-US"/>
        </w:rPr>
      </w:pPr>
      <w:r w:rsidRPr="001776ED">
        <w:rPr>
          <w:rFonts w:eastAsia="Calibri"/>
          <w:b/>
          <w:sz w:val="28"/>
          <w:szCs w:val="28"/>
          <w:lang w:val="uk-UA" w:eastAsia="en-US"/>
        </w:rPr>
        <w:lastRenderedPageBreak/>
        <w:t>Додаток 1</w:t>
      </w:r>
    </w:p>
    <w:p w:rsidR="00855D65" w:rsidRPr="001776ED" w:rsidRDefault="00855D65" w:rsidP="00855D65">
      <w:pPr>
        <w:ind w:left="5529"/>
        <w:rPr>
          <w:rFonts w:eastAsia="Calibri"/>
          <w:b/>
          <w:sz w:val="28"/>
          <w:szCs w:val="28"/>
          <w:lang w:val="uk-UA" w:eastAsia="en-US"/>
        </w:rPr>
      </w:pPr>
      <w:r w:rsidRPr="001776ED">
        <w:rPr>
          <w:rFonts w:eastAsia="Calibri"/>
          <w:b/>
          <w:sz w:val="28"/>
          <w:szCs w:val="28"/>
          <w:lang w:val="uk-UA" w:eastAsia="en-US"/>
        </w:rPr>
        <w:t>до рішення IV сесії сільської ради VIII скликання</w:t>
      </w:r>
    </w:p>
    <w:p w:rsidR="00855D65" w:rsidRPr="001776ED" w:rsidRDefault="00855D65" w:rsidP="00855D65">
      <w:pPr>
        <w:ind w:left="5529" w:right="97"/>
        <w:jc w:val="both"/>
        <w:rPr>
          <w:b/>
          <w:sz w:val="28"/>
          <w:szCs w:val="28"/>
          <w:lang w:val="uk-UA"/>
        </w:rPr>
      </w:pPr>
      <w:r w:rsidRPr="001776ED">
        <w:rPr>
          <w:b/>
          <w:sz w:val="28"/>
          <w:szCs w:val="28"/>
          <w:lang w:val="uk-UA"/>
        </w:rPr>
        <w:t>від 17.06.2021 р. № 170</w:t>
      </w:r>
    </w:p>
    <w:p w:rsidR="00B4099F" w:rsidRPr="001776ED" w:rsidRDefault="00B4099F" w:rsidP="00855D65">
      <w:pPr>
        <w:ind w:right="566"/>
        <w:jc w:val="right"/>
        <w:rPr>
          <w:noProof/>
          <w:sz w:val="24"/>
          <w:szCs w:val="24"/>
          <w:lang w:val="uk-UA"/>
        </w:rPr>
      </w:pPr>
    </w:p>
    <w:p w:rsidR="00B4099F" w:rsidRPr="001776ED" w:rsidRDefault="00B4099F" w:rsidP="00F21143">
      <w:pPr>
        <w:keepNext/>
        <w:keepLines/>
        <w:ind w:right="-1"/>
        <w:jc w:val="center"/>
        <w:rPr>
          <w:b/>
          <w:noProof/>
          <w:sz w:val="28"/>
          <w:szCs w:val="28"/>
          <w:lang w:val="uk-UA"/>
        </w:rPr>
      </w:pPr>
      <w:r w:rsidRPr="001776ED">
        <w:rPr>
          <w:b/>
          <w:noProof/>
          <w:sz w:val="28"/>
          <w:szCs w:val="28"/>
          <w:lang w:val="uk-UA"/>
        </w:rPr>
        <w:t xml:space="preserve">СТАВКИ </w:t>
      </w:r>
    </w:p>
    <w:p w:rsidR="00B4099F" w:rsidRPr="001776ED" w:rsidRDefault="00B4099F" w:rsidP="00F21143">
      <w:pPr>
        <w:keepNext/>
        <w:keepLines/>
        <w:ind w:right="-1"/>
        <w:jc w:val="center"/>
        <w:rPr>
          <w:b/>
          <w:noProof/>
          <w:sz w:val="28"/>
          <w:szCs w:val="28"/>
          <w:lang w:val="uk-UA"/>
        </w:rPr>
      </w:pPr>
      <w:r w:rsidRPr="001776ED">
        <w:rPr>
          <w:b/>
          <w:noProof/>
          <w:sz w:val="28"/>
          <w:szCs w:val="28"/>
          <w:lang w:val="uk-UA"/>
        </w:rPr>
        <w:t>земельного податку</w:t>
      </w:r>
    </w:p>
    <w:p w:rsidR="00855D65" w:rsidRPr="001776ED" w:rsidRDefault="00855D65" w:rsidP="00855D65">
      <w:pPr>
        <w:keepNext/>
        <w:keepLines/>
        <w:ind w:right="-710"/>
        <w:jc w:val="center"/>
        <w:rPr>
          <w:b/>
          <w:noProof/>
          <w:sz w:val="24"/>
          <w:szCs w:val="24"/>
          <w:lang w:val="uk-UA"/>
        </w:rPr>
      </w:pPr>
    </w:p>
    <w:p w:rsidR="00B4099F" w:rsidRPr="001776ED" w:rsidRDefault="00B4099F" w:rsidP="00855D65">
      <w:pPr>
        <w:ind w:firstLine="567"/>
        <w:jc w:val="both"/>
        <w:rPr>
          <w:noProof/>
          <w:sz w:val="24"/>
          <w:szCs w:val="24"/>
          <w:lang w:val="uk-UA"/>
        </w:rPr>
      </w:pPr>
      <w:r w:rsidRPr="001776ED">
        <w:rPr>
          <w:noProof/>
          <w:sz w:val="24"/>
          <w:szCs w:val="24"/>
          <w:lang w:val="uk-UA"/>
        </w:rPr>
        <w:t>Ставки встановлюються  та вводяться в дію з 01 січня 2022 року.</w:t>
      </w:r>
    </w:p>
    <w:p w:rsidR="00855D65" w:rsidRPr="001776ED" w:rsidRDefault="00855D65" w:rsidP="00855D65">
      <w:pPr>
        <w:ind w:firstLine="567"/>
        <w:jc w:val="both"/>
        <w:rPr>
          <w:noProof/>
          <w:sz w:val="24"/>
          <w:szCs w:val="24"/>
          <w:lang w:val="uk-UA"/>
        </w:rPr>
      </w:pPr>
    </w:p>
    <w:p w:rsidR="00B4099F" w:rsidRPr="001776ED" w:rsidRDefault="00B4099F" w:rsidP="00855D65">
      <w:pPr>
        <w:ind w:firstLine="567"/>
        <w:jc w:val="both"/>
        <w:rPr>
          <w:noProof/>
          <w:sz w:val="24"/>
          <w:szCs w:val="24"/>
          <w:lang w:val="uk-UA"/>
        </w:rPr>
      </w:pPr>
      <w:r w:rsidRPr="001776ED">
        <w:rPr>
          <w:noProof/>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968"/>
        <w:gridCol w:w="4247"/>
        <w:gridCol w:w="3827"/>
      </w:tblGrid>
      <w:tr w:rsidR="00B4099F" w:rsidRPr="001776ED" w:rsidTr="00855D65">
        <w:tc>
          <w:tcPr>
            <w:tcW w:w="508"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області</w:t>
            </w:r>
          </w:p>
        </w:tc>
        <w:tc>
          <w:tcPr>
            <w:tcW w:w="481"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району</w:t>
            </w:r>
          </w:p>
        </w:tc>
        <w:tc>
          <w:tcPr>
            <w:tcW w:w="2110"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згідно з КОАТУУ</w:t>
            </w:r>
          </w:p>
        </w:tc>
        <w:tc>
          <w:tcPr>
            <w:tcW w:w="1901"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B4099F" w:rsidRPr="001776ED" w:rsidTr="00855D65">
        <w:tc>
          <w:tcPr>
            <w:tcW w:w="508"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07</w:t>
            </w:r>
          </w:p>
        </w:tc>
        <w:tc>
          <w:tcPr>
            <w:tcW w:w="481"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02</w:t>
            </w:r>
          </w:p>
        </w:tc>
        <w:tc>
          <w:tcPr>
            <w:tcW w:w="2110" w:type="pct"/>
            <w:vAlign w:val="center"/>
          </w:tcPr>
          <w:p w:rsidR="00B4099F" w:rsidRPr="001776ED" w:rsidRDefault="00B4099F" w:rsidP="00B4099F">
            <w:pPr>
              <w:spacing w:before="120"/>
              <w:jc w:val="both"/>
              <w:rPr>
                <w:sz w:val="24"/>
                <w:szCs w:val="24"/>
                <w:lang w:val="uk-UA"/>
              </w:rPr>
            </w:pPr>
            <w:r w:rsidRPr="001776ED">
              <w:rPr>
                <w:sz w:val="24"/>
                <w:szCs w:val="24"/>
                <w:lang w:val="uk-UA"/>
              </w:rPr>
              <w:t>2120880801, 2120881301, 2120881303, 2120882001, 2120882002, 2120882801, 2120885201, 21208860001, 2120886401, 2120886402, 2120886403, 2120886801</w:t>
            </w:r>
          </w:p>
        </w:tc>
        <w:tc>
          <w:tcPr>
            <w:tcW w:w="1901" w:type="pct"/>
            <w:vAlign w:val="center"/>
          </w:tcPr>
          <w:p w:rsidR="00B4099F" w:rsidRPr="001776ED" w:rsidRDefault="00B4099F" w:rsidP="00B4099F">
            <w:pPr>
              <w:spacing w:before="120"/>
              <w:rPr>
                <w:noProof/>
                <w:sz w:val="24"/>
                <w:szCs w:val="24"/>
                <w:lang w:val="uk-UA"/>
              </w:rPr>
            </w:pPr>
            <w:r w:rsidRPr="001776ED">
              <w:rPr>
                <w:noProof/>
                <w:sz w:val="24"/>
                <w:szCs w:val="24"/>
                <w:lang w:val="uk-UA"/>
              </w:rPr>
              <w:t>Ставненська сільська рада Ужгородського  району Закарпатської області</w:t>
            </w:r>
          </w:p>
        </w:tc>
      </w:tr>
    </w:tbl>
    <w:p w:rsidR="00B4099F" w:rsidRPr="001776ED" w:rsidRDefault="00B4099F" w:rsidP="00B4099F">
      <w:pPr>
        <w:spacing w:before="120"/>
        <w:ind w:firstLine="567"/>
        <w:jc w:val="both"/>
        <w:rPr>
          <w:noProof/>
          <w:sz w:val="24"/>
          <w:szCs w:val="24"/>
          <w:lang w:val="uk-UA"/>
        </w:rPr>
      </w:pPr>
    </w:p>
    <w:tbl>
      <w:tblPr>
        <w:tblW w:w="1020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131"/>
        <w:gridCol w:w="4540"/>
        <w:gridCol w:w="1276"/>
        <w:gridCol w:w="1134"/>
        <w:gridCol w:w="1134"/>
        <w:gridCol w:w="992"/>
      </w:tblGrid>
      <w:tr w:rsidR="00B4099F" w:rsidRPr="001776ED" w:rsidTr="00855D65">
        <w:tc>
          <w:tcPr>
            <w:tcW w:w="5671" w:type="dxa"/>
            <w:gridSpan w:val="2"/>
            <w:vMerge w:val="restart"/>
            <w:shd w:val="clear" w:color="auto" w:fill="FFFFFF"/>
            <w:vAlign w:val="center"/>
          </w:tcPr>
          <w:p w:rsidR="00B4099F" w:rsidRPr="001776ED" w:rsidRDefault="00B4099F" w:rsidP="00B4099F">
            <w:pPr>
              <w:spacing w:after="135"/>
              <w:jc w:val="center"/>
              <w:rPr>
                <w:lang w:val="uk-UA" w:eastAsia="uk-UA"/>
              </w:rPr>
            </w:pPr>
          </w:p>
          <w:p w:rsidR="00B4099F" w:rsidRPr="001776ED" w:rsidRDefault="00B4099F" w:rsidP="00B4099F">
            <w:pPr>
              <w:spacing w:after="135"/>
              <w:jc w:val="center"/>
              <w:rPr>
                <w:lang w:val="uk-UA" w:eastAsia="uk-UA"/>
              </w:rPr>
            </w:pPr>
            <w:r w:rsidRPr="001776ED">
              <w:rPr>
                <w:b/>
                <w:bCs/>
                <w:lang w:val="uk-UA" w:eastAsia="uk-UA"/>
              </w:rPr>
              <w:t>Вид цільового призначення земель</w:t>
            </w:r>
            <w:r w:rsidRPr="001776ED">
              <w:rPr>
                <w:b/>
                <w:bCs/>
                <w:sz w:val="15"/>
                <w:szCs w:val="15"/>
                <w:vertAlign w:val="superscript"/>
                <w:lang w:val="uk-UA" w:eastAsia="uk-UA"/>
              </w:rPr>
              <w:t> 3</w:t>
            </w:r>
          </w:p>
        </w:tc>
        <w:tc>
          <w:tcPr>
            <w:tcW w:w="4536" w:type="dxa"/>
            <w:gridSpan w:val="4"/>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Ставки податку</w:t>
            </w:r>
            <w:r w:rsidRPr="001776ED">
              <w:rPr>
                <w:b/>
                <w:bCs/>
                <w:sz w:val="15"/>
                <w:szCs w:val="15"/>
                <w:vertAlign w:val="superscript"/>
                <w:lang w:val="uk-UA" w:eastAsia="uk-UA"/>
              </w:rPr>
              <w:t>4</w:t>
            </w:r>
            <w:r w:rsidRPr="001776ED">
              <w:rPr>
                <w:b/>
                <w:bCs/>
                <w:lang w:val="uk-UA" w:eastAsia="uk-UA"/>
              </w:rPr>
              <w:br/>
              <w:t>(% нормативної грошової оцінки)</w:t>
            </w:r>
          </w:p>
        </w:tc>
      </w:tr>
      <w:tr w:rsidR="00B4099F" w:rsidRPr="001776ED" w:rsidTr="00855D65">
        <w:tc>
          <w:tcPr>
            <w:tcW w:w="5671" w:type="dxa"/>
            <w:gridSpan w:val="2"/>
            <w:vMerge/>
            <w:shd w:val="clear" w:color="auto" w:fill="FFFFFF"/>
            <w:vAlign w:val="center"/>
          </w:tcPr>
          <w:p w:rsidR="00B4099F" w:rsidRPr="001776ED" w:rsidRDefault="00B4099F" w:rsidP="00B4099F">
            <w:pPr>
              <w:rPr>
                <w:lang w:val="uk-UA" w:eastAsia="uk-UA"/>
              </w:rPr>
            </w:pPr>
          </w:p>
        </w:tc>
        <w:tc>
          <w:tcPr>
            <w:tcW w:w="2410" w:type="dxa"/>
            <w:gridSpan w:val="2"/>
            <w:shd w:val="clear" w:color="auto" w:fill="FFFFFF"/>
            <w:vAlign w:val="center"/>
          </w:tcPr>
          <w:p w:rsidR="00B4099F" w:rsidRPr="001776ED" w:rsidRDefault="00B4099F" w:rsidP="00B4099F">
            <w:pPr>
              <w:spacing w:after="135"/>
              <w:rPr>
                <w:lang w:val="uk-UA" w:eastAsia="uk-UA"/>
              </w:rPr>
            </w:pPr>
            <w:r w:rsidRPr="001776ED">
              <w:rPr>
                <w:b/>
                <w:bCs/>
                <w:lang w:val="uk-UA" w:eastAsia="uk-UA"/>
              </w:rPr>
              <w:t>За земельні ділянки, нормативну грошову оцінку яких проведено (незалежно від місцезнаходження)</w:t>
            </w:r>
          </w:p>
        </w:tc>
        <w:tc>
          <w:tcPr>
            <w:tcW w:w="2126" w:type="dxa"/>
            <w:gridSpan w:val="2"/>
            <w:shd w:val="clear" w:color="auto" w:fill="FFFFFF"/>
            <w:vAlign w:val="center"/>
          </w:tcPr>
          <w:p w:rsidR="00B4099F" w:rsidRPr="001776ED" w:rsidRDefault="00B4099F" w:rsidP="00B4099F">
            <w:pPr>
              <w:spacing w:after="135"/>
              <w:rPr>
                <w:lang w:val="uk-UA" w:eastAsia="uk-UA"/>
              </w:rPr>
            </w:pPr>
            <w:r w:rsidRPr="001776ED">
              <w:rPr>
                <w:b/>
                <w:bCs/>
                <w:lang w:val="uk-UA" w:eastAsia="uk-UA"/>
              </w:rPr>
              <w:t>За земельні ділянки за межами населених пунктів, нормативну грошову оцінку яких не проведено</w:t>
            </w:r>
          </w:p>
        </w:tc>
      </w:tr>
      <w:tr w:rsidR="00B4099F" w:rsidRPr="001776ED" w:rsidTr="00855D65">
        <w:tc>
          <w:tcPr>
            <w:tcW w:w="1131" w:type="dxa"/>
            <w:shd w:val="clear" w:color="auto" w:fill="FFFFFF"/>
            <w:vAlign w:val="center"/>
          </w:tcPr>
          <w:p w:rsidR="00B4099F" w:rsidRPr="001776ED" w:rsidRDefault="00B4099F" w:rsidP="00B4099F">
            <w:pPr>
              <w:spacing w:after="135"/>
              <w:jc w:val="center"/>
              <w:rPr>
                <w:lang w:val="uk-UA" w:eastAsia="uk-UA"/>
              </w:rPr>
            </w:pPr>
          </w:p>
          <w:p w:rsidR="00B4099F" w:rsidRPr="001776ED" w:rsidRDefault="00B4099F" w:rsidP="00B4099F">
            <w:pPr>
              <w:spacing w:after="135"/>
              <w:jc w:val="center"/>
              <w:rPr>
                <w:lang w:val="uk-UA" w:eastAsia="uk-UA"/>
              </w:rPr>
            </w:pPr>
            <w:r w:rsidRPr="001776ED">
              <w:rPr>
                <w:b/>
                <w:bCs/>
                <w:lang w:val="uk-UA" w:eastAsia="uk-UA"/>
              </w:rPr>
              <w:t>Код</w:t>
            </w:r>
            <w:r w:rsidRPr="001776ED">
              <w:rPr>
                <w:b/>
                <w:bCs/>
                <w:sz w:val="15"/>
                <w:szCs w:val="15"/>
                <w:vertAlign w:val="superscript"/>
                <w:lang w:val="uk-UA" w:eastAsia="uk-UA"/>
              </w:rPr>
              <w:t>3</w:t>
            </w:r>
          </w:p>
        </w:tc>
        <w:tc>
          <w:tcPr>
            <w:tcW w:w="4540" w:type="dxa"/>
            <w:shd w:val="clear" w:color="auto" w:fill="FFFFFF"/>
            <w:vAlign w:val="center"/>
          </w:tcPr>
          <w:p w:rsidR="00B4099F" w:rsidRPr="001776ED" w:rsidRDefault="00B4099F" w:rsidP="00B4099F">
            <w:pPr>
              <w:spacing w:after="135"/>
              <w:jc w:val="center"/>
              <w:rPr>
                <w:lang w:val="uk-UA" w:eastAsia="uk-UA"/>
              </w:rPr>
            </w:pPr>
          </w:p>
          <w:p w:rsidR="00B4099F" w:rsidRPr="001776ED" w:rsidRDefault="00B4099F" w:rsidP="00B4099F">
            <w:pPr>
              <w:spacing w:after="135"/>
              <w:jc w:val="center"/>
              <w:rPr>
                <w:lang w:val="uk-UA" w:eastAsia="uk-UA"/>
              </w:rPr>
            </w:pPr>
            <w:r w:rsidRPr="001776ED">
              <w:rPr>
                <w:b/>
                <w:bCs/>
                <w:lang w:val="uk-UA" w:eastAsia="uk-UA"/>
              </w:rPr>
              <w:t>Назва</w:t>
            </w:r>
            <w:r w:rsidRPr="001776ED">
              <w:rPr>
                <w:b/>
                <w:bCs/>
                <w:sz w:val="15"/>
                <w:szCs w:val="15"/>
                <w:vertAlign w:val="superscript"/>
                <w:lang w:val="uk-UA" w:eastAsia="uk-UA"/>
              </w:rPr>
              <w:t>3</w:t>
            </w:r>
          </w:p>
        </w:tc>
        <w:tc>
          <w:tcPr>
            <w:tcW w:w="1276"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 xml:space="preserve">для </w:t>
            </w:r>
            <w:proofErr w:type="spellStart"/>
            <w:r w:rsidRPr="001776ED">
              <w:rPr>
                <w:b/>
                <w:bCs/>
                <w:lang w:val="uk-UA" w:eastAsia="uk-UA"/>
              </w:rPr>
              <w:t>юридич</w:t>
            </w:r>
            <w:proofErr w:type="spellEnd"/>
            <w:r w:rsidRPr="001776ED">
              <w:rPr>
                <w:b/>
                <w:bCs/>
                <w:lang w:val="uk-UA" w:eastAsia="uk-UA"/>
              </w:rPr>
              <w:t>-них осіб</w:t>
            </w:r>
          </w:p>
        </w:tc>
        <w:tc>
          <w:tcPr>
            <w:tcW w:w="1134"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для фізичних осіб</w:t>
            </w:r>
          </w:p>
        </w:tc>
        <w:tc>
          <w:tcPr>
            <w:tcW w:w="1134"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 xml:space="preserve">для </w:t>
            </w:r>
            <w:proofErr w:type="spellStart"/>
            <w:r w:rsidRPr="001776ED">
              <w:rPr>
                <w:b/>
                <w:bCs/>
                <w:lang w:val="uk-UA" w:eastAsia="uk-UA"/>
              </w:rPr>
              <w:t>юридич</w:t>
            </w:r>
            <w:proofErr w:type="spellEnd"/>
            <w:r w:rsidRPr="001776ED">
              <w:rPr>
                <w:b/>
                <w:bCs/>
                <w:lang w:val="uk-UA" w:eastAsia="uk-UA"/>
              </w:rPr>
              <w:t>-них осіб</w:t>
            </w:r>
          </w:p>
        </w:tc>
        <w:tc>
          <w:tcPr>
            <w:tcW w:w="992"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для фізичних осіб</w:t>
            </w:r>
          </w:p>
        </w:tc>
      </w:tr>
      <w:tr w:rsidR="00B4099F" w:rsidRPr="001776ED" w:rsidTr="00855D65">
        <w:tc>
          <w:tcPr>
            <w:tcW w:w="1131"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1</w:t>
            </w:r>
          </w:p>
        </w:tc>
        <w:tc>
          <w:tcPr>
            <w:tcW w:w="4540"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2</w:t>
            </w:r>
          </w:p>
        </w:tc>
        <w:tc>
          <w:tcPr>
            <w:tcW w:w="1276"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3</w:t>
            </w:r>
          </w:p>
        </w:tc>
        <w:tc>
          <w:tcPr>
            <w:tcW w:w="1134"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4</w:t>
            </w:r>
          </w:p>
        </w:tc>
        <w:tc>
          <w:tcPr>
            <w:tcW w:w="1134"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5</w:t>
            </w:r>
          </w:p>
        </w:tc>
        <w:tc>
          <w:tcPr>
            <w:tcW w:w="992" w:type="dxa"/>
            <w:shd w:val="clear" w:color="auto" w:fill="FFFFFF"/>
            <w:vAlign w:val="center"/>
          </w:tcPr>
          <w:p w:rsidR="00B4099F" w:rsidRPr="001776ED" w:rsidRDefault="00B4099F" w:rsidP="00B4099F">
            <w:pPr>
              <w:spacing w:after="135"/>
              <w:jc w:val="center"/>
              <w:rPr>
                <w:lang w:val="uk-UA" w:eastAsia="uk-UA"/>
              </w:rPr>
            </w:pPr>
            <w:r w:rsidRPr="001776ED">
              <w:rPr>
                <w:b/>
                <w:bCs/>
                <w:lang w:val="uk-UA" w:eastAsia="uk-UA"/>
              </w:rPr>
              <w:t>6</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01</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сільськогосподарського призначення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ведення товарного сільськогосподарського виробництва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ведення фермерського господарства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ведення особистого селянського господарства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ведення підсобного сільського господарства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індивідуального садівництва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колективного садівництва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городництва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сінокосіння і випасання худоби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01.09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дослідних і навчальних цілей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01.10</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 xml:space="preserve">Для пропаганди передового досвіду ведення </w:t>
            </w:r>
            <w:r w:rsidRPr="001776ED">
              <w:rPr>
                <w:lang w:val="uk-UA" w:eastAsia="uk-UA"/>
              </w:rPr>
              <w:lastRenderedPageBreak/>
              <w:t>сільського господарства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01.11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надання послуг у сільському господарстві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01.12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інфраструктури оптових ринків сільськогосподарської продукції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01.13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іншого сільськогосподарського призначення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01.14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01.01 - 01.13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0,3</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02</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житлової забудови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і обслуговування житлового будинку, господарських будівель і споруд (присадибна ділянка)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колективного житлового будівництва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0,5</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і обслуговування багатоквартирного житлового будинку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і обслуговування будівель тимчасового проживання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індивідуальних гаражів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колективного гаражного будівництва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іншої житлової забудови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02.08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02.01 - 02.07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03</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громадської забудови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органів державної влади та місцевого самоврядування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закладів освіти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закладів охорони здоров'я та соціальної допомоги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громадських та релігійних організацій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закладів культурно-просвітницького обслуговування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екстериторіальних організацій та органів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торгівлі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об'єктів туристичної інфраструктури та закладів громадського харчування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03.09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 xml:space="preserve">Для будівництва та обслуговування будівель </w:t>
            </w:r>
            <w:r w:rsidRPr="001776ED">
              <w:rPr>
                <w:lang w:val="uk-UA" w:eastAsia="uk-UA"/>
              </w:rPr>
              <w:lastRenderedPageBreak/>
              <w:t>кредитно-фінансових установ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03.10</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ринкової інфраструктури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і споруд закладів науки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закладів комунального обслуговування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будівель закладів побутового обслуговування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органів МНС</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інших будівель громадської забудови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03.16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03.01 - 03.15 та для збереження та використання земель природно-заповідного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04</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природно-заповідного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біосферних заповідників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природних заповідників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національних природних парків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ботанічних садів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зоологічних парків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дендрологічних парків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парків-пам'яток садово-паркового мистецтва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заказників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04.09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заповідних урочищ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04.10</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пам'яток природи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04.11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збереження та використання регіональних ландшафтних парків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05</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іншого природоохоронного призначення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06</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оздоровчого призначення </w:t>
            </w:r>
            <w:r w:rsidRPr="001776ED">
              <w:rPr>
                <w:lang w:val="uk-UA" w:eastAsia="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06.01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і обслуговування санаторно-оздоровчих закладів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06.02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 xml:space="preserve">Для розробки родовищ природних лікувальних </w:t>
            </w:r>
            <w:r w:rsidRPr="001776ED">
              <w:rPr>
                <w:lang w:val="uk-UA" w:eastAsia="uk-UA"/>
              </w:rPr>
              <w:lastRenderedPageBreak/>
              <w:t>ресурсів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06.03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інших оздоровчих цілей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06.04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06.01 - 06.03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07</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рекреаційного призначення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07.01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об'єктів рекреаційного призначення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07.02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обслуговування об'єктів фізичної культури і 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07.03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індивідуального дачного будівництва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07.04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колективного дачного будівництва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07.05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07.01 - 07.04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08</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історико-культурного призначення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08.01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забезпечення охорони об'єктів культурної спадщини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08.02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обслуговування музейних закладів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08.03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іншого історико-культурного призначення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08.04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08.01 - 08.03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09</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лісогосподарського призначення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09.01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ведення лісового господарства і пов'язаних з ним послуг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09.02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іншого лісогосподарського призначення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09.03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09.01 - 09.02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0,1</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10</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водного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rPr>
                <w:lang w:val="uk-UA" w:eastAsia="uk-UA"/>
              </w:rPr>
            </w:pPr>
            <w:r w:rsidRPr="001776ED">
              <w:rPr>
                <w:lang w:val="uk-UA" w:eastAsia="uk-UA"/>
              </w:rPr>
              <w:t> </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експлуатації та догляду за водними об'єктами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облаштування та догляду за прибережними захисними смугами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експлуатації та догляду за смугами відведення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експлуатації та догляду за гідротехнічними, іншими водогосподарськими спорудами і каналами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догляду за береговими смугами водних шляхів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сінокосіння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рибогосподарських потреб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 xml:space="preserve">Для культурно-оздоровчих потреб, рекреаційних, </w:t>
            </w:r>
            <w:r w:rsidRPr="001776ED">
              <w:rPr>
                <w:lang w:val="uk-UA" w:eastAsia="uk-UA"/>
              </w:rPr>
              <w:lastRenderedPageBreak/>
              <w:t>спортивних і туристичних цілей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10.09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проведення науково-дослідних робіт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10.10</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експлуатації гідротехнічних, гідрометричних та лінійних споруд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10.11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10.12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10.01 - 10.11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1,5</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11</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промисловості</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11.01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11.02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11.03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основних, підсобних і допоміжних будівель та споруд будівельних організацій та підприємств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11.04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11.05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11.01 - 11.04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12</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транспорту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залізничного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морського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річкового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rPr>
          <w:trHeight w:val="624"/>
        </w:trPr>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автомобільного транспорту та дорожнього господарства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rPr>
          <w:trHeight w:val="480"/>
        </w:trPr>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авіаційного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об'єктів трубопровідного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міського електротранспорту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12.08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додаткових транспортних послуг та допоміжних операцій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12.09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і споруд іншого наземного транспорту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12.10</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12.01 - 12.09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13</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зв'язку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13.01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об'єктів і споруд  телекомунікацій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13.02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будівель та споруд об'єктів поштового зв'язку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 xml:space="preserve"> 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13.03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експлуатації інших технічних засобів зв'язку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13.04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13.01 - 13.03, 13.05 та для збереження і використання земель природно-заповідного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14</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енергетики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14.01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14.02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будівництва, експлуатації та обслуговування будівель і споруд об'єктів передачі електричної та теплової енергії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14.03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14.01 - 14.02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3,0/12,0*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15</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оборони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х</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15.01</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Збройних Сил України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15.02</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внутрішніх військ МВС</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15.03</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Державної прикордонної служби України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15.04</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Служби безпеки України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15.05</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Державної спеціальної служби транспорту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15.06</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Служби зовнішньої розвідки України</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15.07</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розміщення та постійної діяльності інших, створених відповідно до законів України, військових формувань</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lang w:val="uk-UA" w:eastAsia="uk-UA"/>
              </w:rPr>
              <w:t>15.08</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15.01 - 15.07 та для збереження та використання земель природно-</w:t>
            </w:r>
            <w:r w:rsidRPr="001776ED">
              <w:rPr>
                <w:lang w:val="uk-UA" w:eastAsia="uk-UA"/>
              </w:rPr>
              <w:lastRenderedPageBreak/>
              <w:t>заповідного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lastRenderedPageBreak/>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5,0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lastRenderedPageBreak/>
              <w:t>16</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запасу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17</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резервного фонду</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18</w:t>
            </w:r>
          </w:p>
        </w:tc>
        <w:tc>
          <w:tcPr>
            <w:tcW w:w="4540"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Землі загального користування</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r w:rsidR="00B4099F" w:rsidRPr="001776ED" w:rsidTr="00855D65">
        <w:tc>
          <w:tcPr>
            <w:tcW w:w="1131" w:type="dxa"/>
            <w:shd w:val="clear" w:color="auto" w:fill="FFFFFF"/>
            <w:vAlign w:val="center"/>
          </w:tcPr>
          <w:p w:rsidR="00B4099F" w:rsidRPr="001776ED" w:rsidRDefault="00B4099F" w:rsidP="00B4099F">
            <w:pPr>
              <w:spacing w:after="135"/>
              <w:rPr>
                <w:lang w:val="uk-UA" w:eastAsia="uk-UA"/>
              </w:rPr>
            </w:pPr>
            <w:r w:rsidRPr="001776ED">
              <w:rPr>
                <w:b/>
                <w:bCs/>
                <w:lang w:val="uk-UA" w:eastAsia="uk-UA"/>
              </w:rPr>
              <w:t>19</w:t>
            </w:r>
          </w:p>
        </w:tc>
        <w:tc>
          <w:tcPr>
            <w:tcW w:w="4540" w:type="dxa"/>
            <w:shd w:val="clear" w:color="auto" w:fill="FFFFFF"/>
            <w:vAlign w:val="center"/>
          </w:tcPr>
          <w:p w:rsidR="00B4099F" w:rsidRPr="001776ED" w:rsidRDefault="00B4099F" w:rsidP="00B4099F">
            <w:pPr>
              <w:spacing w:after="135"/>
              <w:rPr>
                <w:lang w:val="uk-UA" w:eastAsia="uk-UA"/>
              </w:rPr>
            </w:pPr>
            <w:r w:rsidRPr="001776ED">
              <w:rPr>
                <w:lang w:val="uk-UA" w:eastAsia="uk-UA"/>
              </w:rPr>
              <w:t>Для цілей підрозділів 16 - 18 та для збереження та використання земель природно-заповідного фонду </w:t>
            </w:r>
          </w:p>
        </w:tc>
        <w:tc>
          <w:tcPr>
            <w:tcW w:w="1276"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1134"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c>
          <w:tcPr>
            <w:tcW w:w="992" w:type="dxa"/>
            <w:shd w:val="clear" w:color="auto" w:fill="FFFFFF"/>
            <w:vAlign w:val="center"/>
          </w:tcPr>
          <w:p w:rsidR="00B4099F" w:rsidRPr="001776ED" w:rsidRDefault="00B4099F" w:rsidP="00B4099F">
            <w:pPr>
              <w:spacing w:after="135"/>
              <w:rPr>
                <w:lang w:val="uk-UA" w:eastAsia="uk-UA"/>
              </w:rPr>
            </w:pPr>
            <w:r w:rsidRPr="001776ED">
              <w:rPr>
                <w:lang w:val="uk-UA" w:eastAsia="uk-UA"/>
              </w:rPr>
              <w:t>0</w:t>
            </w:r>
          </w:p>
        </w:tc>
      </w:tr>
    </w:tbl>
    <w:p w:rsidR="00B4099F" w:rsidRPr="001776ED" w:rsidRDefault="00B4099F" w:rsidP="00B4099F">
      <w:pPr>
        <w:shd w:val="clear" w:color="auto" w:fill="FFFFFF"/>
        <w:spacing w:after="135"/>
        <w:rPr>
          <w:lang w:val="uk-UA" w:eastAsia="uk-UA"/>
        </w:rPr>
      </w:pPr>
      <w:r w:rsidRPr="001776ED">
        <w:rPr>
          <w:b/>
          <w:bCs/>
          <w:lang w:val="uk-UA" w:eastAsia="uk-UA"/>
        </w:rPr>
        <w:t> </w:t>
      </w:r>
    </w:p>
    <w:p w:rsidR="00B4099F" w:rsidRPr="001776ED" w:rsidRDefault="00B4099F" w:rsidP="00B4099F">
      <w:pPr>
        <w:shd w:val="clear" w:color="auto" w:fill="FFFFFF"/>
        <w:spacing w:after="135"/>
        <w:rPr>
          <w:lang w:val="uk-UA" w:eastAsia="uk-UA"/>
        </w:rPr>
      </w:pPr>
      <w:r w:rsidRPr="001776ED">
        <w:rPr>
          <w:b/>
          <w:bCs/>
          <w:lang w:val="uk-UA" w:eastAsia="uk-UA"/>
        </w:rPr>
        <w:t>*За земельні ділянки, які перебувають у постійному користуванні, крім суб’єктів господарювання державної та комунальної форм власності.</w:t>
      </w:r>
    </w:p>
    <w:p w:rsidR="00B4099F" w:rsidRPr="001776ED" w:rsidRDefault="00B4099F" w:rsidP="00B4099F">
      <w:pPr>
        <w:shd w:val="clear" w:color="auto" w:fill="FFFFFF"/>
        <w:spacing w:after="135"/>
        <w:rPr>
          <w:lang w:val="uk-UA" w:eastAsia="uk-UA"/>
        </w:rPr>
      </w:pPr>
      <w:r w:rsidRPr="001776ED">
        <w:rPr>
          <w:b/>
          <w:bCs/>
          <w:lang w:val="uk-UA" w:eastAsia="uk-UA"/>
        </w:rPr>
        <w:t> </w:t>
      </w:r>
    </w:p>
    <w:p w:rsidR="00B4099F" w:rsidRPr="001776ED" w:rsidRDefault="00B4099F" w:rsidP="00B4099F">
      <w:pPr>
        <w:widowControl w:val="0"/>
        <w:suppressAutoHyphens/>
        <w:autoSpaceDE w:val="0"/>
        <w:jc w:val="both"/>
        <w:rPr>
          <w:sz w:val="24"/>
          <w:szCs w:val="24"/>
          <w:lang w:val="uk-UA" w:eastAsia="ar-SA"/>
        </w:rPr>
      </w:pPr>
    </w:p>
    <w:p w:rsidR="00B4099F" w:rsidRPr="001776ED" w:rsidRDefault="00B4099F" w:rsidP="00B4099F">
      <w:pPr>
        <w:spacing w:before="120"/>
        <w:jc w:val="both"/>
        <w:rPr>
          <w:noProof/>
          <w:lang w:val="uk-UA"/>
        </w:rPr>
      </w:pPr>
    </w:p>
    <w:p w:rsidR="00B4099F" w:rsidRPr="001776ED" w:rsidRDefault="00B4099F" w:rsidP="00B4099F">
      <w:pPr>
        <w:spacing w:before="120"/>
        <w:jc w:val="both"/>
        <w:rPr>
          <w:b/>
          <w:noProof/>
          <w:sz w:val="24"/>
          <w:szCs w:val="24"/>
          <w:lang w:val="uk-UA"/>
        </w:rPr>
      </w:pPr>
      <w:r w:rsidRPr="001776ED">
        <w:rPr>
          <w:b/>
          <w:noProof/>
          <w:sz w:val="24"/>
          <w:szCs w:val="24"/>
          <w:lang w:val="uk-UA"/>
        </w:rPr>
        <w:t xml:space="preserve">Секретар сільської ради  </w:t>
      </w:r>
      <w:r w:rsidRPr="001776ED">
        <w:rPr>
          <w:b/>
          <w:noProof/>
          <w:sz w:val="24"/>
          <w:szCs w:val="24"/>
          <w:lang w:val="uk-UA"/>
        </w:rPr>
        <w:tab/>
      </w:r>
      <w:r w:rsidRPr="001776ED">
        <w:rPr>
          <w:b/>
          <w:noProof/>
          <w:sz w:val="24"/>
          <w:szCs w:val="24"/>
          <w:lang w:val="uk-UA"/>
        </w:rPr>
        <w:tab/>
      </w:r>
      <w:r w:rsidRPr="001776ED">
        <w:rPr>
          <w:b/>
          <w:noProof/>
          <w:sz w:val="24"/>
          <w:szCs w:val="24"/>
          <w:lang w:val="uk-UA"/>
        </w:rPr>
        <w:tab/>
      </w:r>
      <w:r w:rsidRPr="001776ED">
        <w:rPr>
          <w:b/>
          <w:noProof/>
          <w:sz w:val="24"/>
          <w:szCs w:val="24"/>
          <w:lang w:val="uk-UA"/>
        </w:rPr>
        <w:tab/>
      </w:r>
      <w:r w:rsidRPr="001776ED">
        <w:rPr>
          <w:b/>
          <w:noProof/>
          <w:sz w:val="24"/>
          <w:szCs w:val="24"/>
          <w:lang w:val="uk-UA"/>
        </w:rPr>
        <w:tab/>
      </w:r>
      <w:r w:rsidRPr="001776ED">
        <w:rPr>
          <w:b/>
          <w:noProof/>
          <w:sz w:val="24"/>
          <w:szCs w:val="24"/>
          <w:lang w:val="uk-UA"/>
        </w:rPr>
        <w:tab/>
        <w:t>Лариса РЕЙПАШІ</w:t>
      </w:r>
    </w:p>
    <w:p w:rsidR="00B4099F" w:rsidRPr="001776ED" w:rsidRDefault="00B4099F" w:rsidP="00B4099F">
      <w:pPr>
        <w:tabs>
          <w:tab w:val="left" w:pos="540"/>
        </w:tabs>
        <w:ind w:right="-81"/>
        <w:rPr>
          <w:b/>
          <w:bCs/>
          <w:sz w:val="28"/>
          <w:szCs w:val="28"/>
          <w:lang w:val="uk-UA"/>
        </w:rPr>
      </w:pPr>
    </w:p>
    <w:p w:rsidR="00B4099F" w:rsidRPr="001776ED" w:rsidRDefault="00B4099F" w:rsidP="00B4099F">
      <w:pPr>
        <w:tabs>
          <w:tab w:val="left" w:pos="540"/>
        </w:tabs>
        <w:ind w:right="-81"/>
        <w:rPr>
          <w:b/>
          <w:bCs/>
          <w:sz w:val="28"/>
          <w:szCs w:val="28"/>
          <w:lang w:val="uk-UA"/>
        </w:rPr>
      </w:pPr>
    </w:p>
    <w:p w:rsidR="00B4099F" w:rsidRPr="001776ED" w:rsidRDefault="00B4099F" w:rsidP="00B4099F">
      <w:pPr>
        <w:tabs>
          <w:tab w:val="left" w:pos="540"/>
        </w:tabs>
        <w:ind w:right="-81"/>
        <w:rPr>
          <w:b/>
          <w:bCs/>
          <w:sz w:val="28"/>
          <w:szCs w:val="28"/>
          <w:lang w:val="uk-UA"/>
        </w:rPr>
      </w:pPr>
    </w:p>
    <w:p w:rsidR="00B4099F" w:rsidRPr="001776ED" w:rsidRDefault="00B4099F" w:rsidP="00B4099F">
      <w:pPr>
        <w:tabs>
          <w:tab w:val="left" w:pos="540"/>
        </w:tabs>
        <w:ind w:right="-81"/>
        <w:rPr>
          <w:b/>
          <w:bCs/>
          <w:sz w:val="28"/>
          <w:szCs w:val="28"/>
          <w:lang w:val="uk-UA"/>
        </w:rPr>
      </w:pPr>
    </w:p>
    <w:p w:rsidR="00B4099F" w:rsidRPr="001776ED" w:rsidRDefault="00B4099F" w:rsidP="00B4099F">
      <w:pPr>
        <w:tabs>
          <w:tab w:val="left" w:pos="540"/>
        </w:tabs>
        <w:ind w:right="-81"/>
        <w:rPr>
          <w:b/>
          <w:bCs/>
          <w:sz w:val="28"/>
          <w:szCs w:val="28"/>
          <w:lang w:val="uk-UA"/>
        </w:rPr>
      </w:pPr>
    </w:p>
    <w:p w:rsidR="00B4099F" w:rsidRPr="001776ED" w:rsidRDefault="00B4099F" w:rsidP="00B4099F">
      <w:pPr>
        <w:tabs>
          <w:tab w:val="left" w:pos="540"/>
        </w:tabs>
        <w:ind w:right="-81"/>
        <w:rPr>
          <w:b/>
          <w:bCs/>
          <w:sz w:val="28"/>
          <w:szCs w:val="28"/>
          <w:lang w:val="uk-UA"/>
        </w:rPr>
      </w:pPr>
    </w:p>
    <w:p w:rsidR="00B4099F" w:rsidRPr="001776ED" w:rsidRDefault="00B4099F" w:rsidP="00B4099F">
      <w:pPr>
        <w:keepNext/>
        <w:keepLines/>
        <w:spacing w:after="240"/>
        <w:rPr>
          <w:b/>
          <w:bCs/>
          <w:sz w:val="28"/>
          <w:szCs w:val="28"/>
          <w:lang w:val="uk-UA"/>
        </w:rPr>
      </w:pPr>
    </w:p>
    <w:p w:rsidR="00B4099F" w:rsidRPr="001776ED" w:rsidRDefault="00B4099F" w:rsidP="00B4099F">
      <w:pPr>
        <w:rPr>
          <w:lang w:val="uk-UA"/>
        </w:rPr>
      </w:pPr>
    </w:p>
    <w:p w:rsidR="00B4099F" w:rsidRPr="001776ED" w:rsidRDefault="00B4099F" w:rsidP="00B4099F">
      <w:pPr>
        <w:tabs>
          <w:tab w:val="left" w:pos="1134"/>
          <w:tab w:val="left" w:pos="3261"/>
        </w:tabs>
        <w:jc w:val="both"/>
        <w:rPr>
          <w:b/>
          <w:lang w:val="uk-UA"/>
        </w:rPr>
      </w:pPr>
    </w:p>
    <w:p w:rsidR="00B4099F" w:rsidRPr="001776ED" w:rsidRDefault="00B4099F" w:rsidP="00B4099F">
      <w:pPr>
        <w:keepNext/>
        <w:keepLines/>
        <w:spacing w:after="240"/>
        <w:ind w:left="7938"/>
        <w:jc w:val="center"/>
        <w:rPr>
          <w:b/>
          <w:sz w:val="26"/>
          <w:lang w:val="uk-UA"/>
        </w:rPr>
        <w:sectPr w:rsidR="00B4099F" w:rsidRPr="001776ED" w:rsidSect="00252A31">
          <w:headerReference w:type="default" r:id="rId8"/>
          <w:pgSz w:w="11906" w:h="16838"/>
          <w:pgMar w:top="1134" w:right="567" w:bottom="1134" w:left="1701" w:header="709" w:footer="709" w:gutter="0"/>
          <w:cols w:space="708"/>
          <w:titlePg/>
          <w:docGrid w:linePitch="360"/>
        </w:sectPr>
      </w:pPr>
    </w:p>
    <w:p w:rsidR="00B4099F" w:rsidRPr="001776ED" w:rsidRDefault="00B4099F" w:rsidP="00B4099F">
      <w:pPr>
        <w:keepNext/>
        <w:keepLines/>
        <w:spacing w:after="240"/>
        <w:ind w:left="7938"/>
        <w:jc w:val="center"/>
        <w:rPr>
          <w:b/>
          <w:sz w:val="26"/>
          <w:lang w:val="uk-UA"/>
        </w:rPr>
      </w:pPr>
    </w:p>
    <w:p w:rsidR="00855D65" w:rsidRPr="001776ED" w:rsidRDefault="00855D65" w:rsidP="00855D65">
      <w:pPr>
        <w:ind w:left="9923"/>
        <w:rPr>
          <w:rFonts w:eastAsia="Calibri"/>
          <w:b/>
          <w:sz w:val="28"/>
          <w:szCs w:val="28"/>
          <w:lang w:val="uk-UA" w:eastAsia="en-US"/>
        </w:rPr>
      </w:pPr>
      <w:r w:rsidRPr="001776ED">
        <w:rPr>
          <w:rFonts w:eastAsia="Calibri"/>
          <w:b/>
          <w:sz w:val="28"/>
          <w:szCs w:val="28"/>
          <w:lang w:val="uk-UA" w:eastAsia="en-US"/>
        </w:rPr>
        <w:t>Додаток 2</w:t>
      </w:r>
    </w:p>
    <w:p w:rsidR="00855D65" w:rsidRPr="001776ED" w:rsidRDefault="00855D65" w:rsidP="00855D65">
      <w:pPr>
        <w:ind w:left="9923"/>
        <w:rPr>
          <w:rFonts w:eastAsia="Calibri"/>
          <w:b/>
          <w:sz w:val="28"/>
          <w:szCs w:val="28"/>
          <w:lang w:val="uk-UA" w:eastAsia="en-US"/>
        </w:rPr>
      </w:pPr>
      <w:r w:rsidRPr="001776ED">
        <w:rPr>
          <w:rFonts w:eastAsia="Calibri"/>
          <w:b/>
          <w:sz w:val="28"/>
          <w:szCs w:val="28"/>
          <w:lang w:val="uk-UA" w:eastAsia="en-US"/>
        </w:rPr>
        <w:t>до рішення IV сесії сільської ради VIII скликання</w:t>
      </w:r>
    </w:p>
    <w:p w:rsidR="00855D65" w:rsidRPr="001776ED" w:rsidRDefault="00855D65" w:rsidP="00855D65">
      <w:pPr>
        <w:ind w:left="9923" w:right="97"/>
        <w:jc w:val="both"/>
        <w:rPr>
          <w:b/>
          <w:sz w:val="28"/>
          <w:szCs w:val="28"/>
          <w:lang w:val="uk-UA"/>
        </w:rPr>
      </w:pPr>
      <w:r w:rsidRPr="001776ED">
        <w:rPr>
          <w:b/>
          <w:sz w:val="28"/>
          <w:szCs w:val="28"/>
          <w:lang w:val="uk-UA"/>
        </w:rPr>
        <w:t>від 17.06.2021</w:t>
      </w:r>
      <w:r w:rsidR="00EF3357" w:rsidRPr="001776ED">
        <w:rPr>
          <w:b/>
          <w:sz w:val="28"/>
          <w:szCs w:val="28"/>
          <w:lang w:val="uk-UA"/>
        </w:rPr>
        <w:t xml:space="preserve"> р. № 170</w:t>
      </w:r>
    </w:p>
    <w:p w:rsidR="00855D65" w:rsidRPr="001776ED" w:rsidRDefault="00B4099F" w:rsidP="001A7740">
      <w:pPr>
        <w:keepNext/>
        <w:keepLines/>
        <w:tabs>
          <w:tab w:val="left" w:pos="12333"/>
        </w:tabs>
        <w:ind w:right="111"/>
        <w:jc w:val="center"/>
        <w:rPr>
          <w:b/>
          <w:noProof/>
          <w:sz w:val="28"/>
          <w:szCs w:val="28"/>
          <w:lang w:val="uk-UA"/>
        </w:rPr>
      </w:pPr>
      <w:r w:rsidRPr="001776ED">
        <w:rPr>
          <w:b/>
          <w:noProof/>
          <w:sz w:val="28"/>
          <w:szCs w:val="28"/>
          <w:lang w:val="uk-UA"/>
        </w:rPr>
        <w:t>СТАВКИ</w:t>
      </w:r>
    </w:p>
    <w:p w:rsidR="00B4099F" w:rsidRPr="001776ED" w:rsidRDefault="00B4099F" w:rsidP="001A7740">
      <w:pPr>
        <w:keepNext/>
        <w:keepLines/>
        <w:tabs>
          <w:tab w:val="left" w:pos="12333"/>
        </w:tabs>
        <w:ind w:right="111"/>
        <w:jc w:val="center"/>
        <w:rPr>
          <w:b/>
          <w:noProof/>
          <w:sz w:val="28"/>
          <w:szCs w:val="28"/>
          <w:lang w:val="uk-UA"/>
        </w:rPr>
      </w:pPr>
      <w:r w:rsidRPr="001776ED">
        <w:rPr>
          <w:b/>
          <w:noProof/>
          <w:sz w:val="28"/>
          <w:szCs w:val="28"/>
          <w:lang w:val="uk-UA"/>
        </w:rPr>
        <w:t>податку на нерухоме майно, відмінне від земельної ділянки</w:t>
      </w:r>
      <w:r w:rsidRPr="001776ED">
        <w:rPr>
          <w:b/>
          <w:noProof/>
          <w:sz w:val="28"/>
          <w:szCs w:val="28"/>
          <w:vertAlign w:val="superscript"/>
          <w:lang w:val="uk-UA"/>
        </w:rPr>
        <w:t>1</w:t>
      </w:r>
    </w:p>
    <w:p w:rsidR="00855D65" w:rsidRPr="001776ED" w:rsidRDefault="00855D65" w:rsidP="00855D65">
      <w:pPr>
        <w:ind w:firstLine="567"/>
        <w:jc w:val="both"/>
        <w:rPr>
          <w:noProof/>
          <w:sz w:val="24"/>
          <w:szCs w:val="24"/>
          <w:lang w:val="uk-UA"/>
        </w:rPr>
      </w:pPr>
    </w:p>
    <w:p w:rsidR="00B4099F" w:rsidRPr="001776ED" w:rsidRDefault="00B4099F" w:rsidP="00855D65">
      <w:pPr>
        <w:ind w:firstLine="567"/>
        <w:jc w:val="both"/>
        <w:rPr>
          <w:noProof/>
          <w:sz w:val="24"/>
          <w:szCs w:val="24"/>
          <w:lang w:val="uk-UA"/>
        </w:rPr>
      </w:pPr>
      <w:r w:rsidRPr="001776ED">
        <w:rPr>
          <w:noProof/>
          <w:sz w:val="24"/>
          <w:szCs w:val="24"/>
          <w:lang w:val="uk-UA"/>
        </w:rPr>
        <w:t>Ставки встановлюються  та вводяться в дію з 01 січня 2022 року.</w:t>
      </w:r>
    </w:p>
    <w:p w:rsidR="00855D65" w:rsidRPr="001776ED" w:rsidRDefault="00855D65" w:rsidP="00855D65">
      <w:pPr>
        <w:ind w:firstLine="567"/>
        <w:jc w:val="both"/>
        <w:rPr>
          <w:noProof/>
          <w:sz w:val="24"/>
          <w:szCs w:val="24"/>
          <w:lang w:val="uk-UA"/>
        </w:rPr>
      </w:pPr>
    </w:p>
    <w:p w:rsidR="00B4099F" w:rsidRPr="001776ED" w:rsidRDefault="00B4099F" w:rsidP="00855D65">
      <w:pPr>
        <w:ind w:firstLine="567"/>
        <w:jc w:val="both"/>
        <w:rPr>
          <w:noProof/>
          <w:sz w:val="24"/>
          <w:szCs w:val="24"/>
          <w:lang w:val="uk-UA"/>
        </w:rPr>
      </w:pPr>
      <w:r w:rsidRPr="001776ED">
        <w:rPr>
          <w:noProof/>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2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453"/>
        <w:gridCol w:w="6831"/>
        <w:gridCol w:w="5742"/>
      </w:tblGrid>
      <w:tr w:rsidR="00B4099F" w:rsidRPr="001776ED" w:rsidTr="001A7740">
        <w:tc>
          <w:tcPr>
            <w:tcW w:w="493"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області</w:t>
            </w:r>
          </w:p>
        </w:tc>
        <w:tc>
          <w:tcPr>
            <w:tcW w:w="467"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району</w:t>
            </w:r>
          </w:p>
        </w:tc>
        <w:tc>
          <w:tcPr>
            <w:tcW w:w="2195"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згідно з КОАТУУ</w:t>
            </w:r>
          </w:p>
        </w:tc>
        <w:tc>
          <w:tcPr>
            <w:tcW w:w="1845"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B4099F" w:rsidRPr="001776ED" w:rsidTr="001A7740">
        <w:tc>
          <w:tcPr>
            <w:tcW w:w="493"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07</w:t>
            </w:r>
          </w:p>
        </w:tc>
        <w:tc>
          <w:tcPr>
            <w:tcW w:w="467"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02</w:t>
            </w:r>
          </w:p>
        </w:tc>
        <w:tc>
          <w:tcPr>
            <w:tcW w:w="2195" w:type="pct"/>
            <w:vAlign w:val="center"/>
          </w:tcPr>
          <w:p w:rsidR="00B4099F" w:rsidRPr="001776ED" w:rsidRDefault="00B4099F" w:rsidP="00B4099F">
            <w:pPr>
              <w:spacing w:before="120"/>
              <w:jc w:val="both"/>
              <w:rPr>
                <w:sz w:val="24"/>
                <w:szCs w:val="24"/>
                <w:lang w:val="uk-UA"/>
              </w:rPr>
            </w:pPr>
            <w:r w:rsidRPr="001776ED">
              <w:rPr>
                <w:sz w:val="24"/>
                <w:szCs w:val="24"/>
                <w:lang w:val="uk-UA"/>
              </w:rPr>
              <w:t>2120880801, 2120881301, 2120881303, 2120882001, 2120882002, 2120882801, 2120885201, 21208860001, 2120886401, 2120886402, 2120886403, 2120886801</w:t>
            </w:r>
          </w:p>
        </w:tc>
        <w:tc>
          <w:tcPr>
            <w:tcW w:w="1845" w:type="pct"/>
            <w:vAlign w:val="center"/>
          </w:tcPr>
          <w:p w:rsidR="00B4099F" w:rsidRPr="001776ED" w:rsidRDefault="00B4099F" w:rsidP="00B4099F">
            <w:pPr>
              <w:spacing w:before="120"/>
              <w:rPr>
                <w:noProof/>
                <w:sz w:val="24"/>
                <w:szCs w:val="24"/>
                <w:lang w:val="uk-UA"/>
              </w:rPr>
            </w:pPr>
            <w:r w:rsidRPr="001776ED">
              <w:rPr>
                <w:noProof/>
                <w:sz w:val="24"/>
                <w:szCs w:val="24"/>
                <w:lang w:val="uk-UA"/>
              </w:rPr>
              <w:t>Ставненська сільська рада Ужгородського  району Закарпатської області</w:t>
            </w:r>
          </w:p>
        </w:tc>
      </w:tr>
    </w:tbl>
    <w:p w:rsidR="00B4099F" w:rsidRPr="001776ED" w:rsidRDefault="00B4099F" w:rsidP="00B4099F">
      <w:pPr>
        <w:widowControl w:val="0"/>
        <w:rPr>
          <w:noProof/>
          <w:sz w:val="28"/>
          <w:szCs w:val="24"/>
          <w:lang w:val="uk-UA"/>
        </w:rPr>
      </w:pPr>
    </w:p>
    <w:p w:rsidR="00B4099F" w:rsidRPr="001776ED" w:rsidRDefault="00B4099F" w:rsidP="00B4099F">
      <w:pPr>
        <w:widowControl w:val="0"/>
        <w:rPr>
          <w:noProof/>
          <w:sz w:val="28"/>
          <w:szCs w:val="24"/>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38"/>
        <w:gridCol w:w="7640"/>
        <w:gridCol w:w="1025"/>
        <w:gridCol w:w="1010"/>
        <w:gridCol w:w="1052"/>
        <w:gridCol w:w="1078"/>
        <w:gridCol w:w="945"/>
        <w:gridCol w:w="984"/>
      </w:tblGrid>
      <w:tr w:rsidR="00B4099F" w:rsidRPr="001776ED" w:rsidTr="00855D65">
        <w:trPr>
          <w:trHeight w:val="20"/>
          <w:tblHeader/>
        </w:trPr>
        <w:tc>
          <w:tcPr>
            <w:tcW w:w="2937" w:type="pct"/>
            <w:gridSpan w:val="2"/>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Класифікація будівель та споруд</w:t>
            </w:r>
            <w:r w:rsidRPr="001776ED">
              <w:rPr>
                <w:noProof/>
                <w:sz w:val="24"/>
                <w:szCs w:val="24"/>
                <w:vertAlign w:val="superscript"/>
                <w:lang w:val="uk-UA"/>
              </w:rPr>
              <w:t>2</w:t>
            </w:r>
          </w:p>
        </w:tc>
        <w:tc>
          <w:tcPr>
            <w:tcW w:w="2063" w:type="pct"/>
            <w:gridSpan w:val="6"/>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Ставки податку</w:t>
            </w:r>
            <w:r w:rsidRPr="001776ED">
              <w:rPr>
                <w:noProof/>
                <w:sz w:val="24"/>
                <w:szCs w:val="24"/>
                <w:vertAlign w:val="superscript"/>
                <w:lang w:val="uk-UA"/>
              </w:rPr>
              <w:t>3</w:t>
            </w:r>
            <w:r w:rsidRPr="001776ED">
              <w:rPr>
                <w:noProof/>
                <w:sz w:val="24"/>
                <w:szCs w:val="24"/>
                <w:lang w:val="uk-UA"/>
              </w:rPr>
              <w:t xml:space="preserve"> за 1 кв. метр</w:t>
            </w:r>
            <w:r w:rsidRPr="001776ED">
              <w:rPr>
                <w:noProof/>
                <w:sz w:val="24"/>
                <w:szCs w:val="24"/>
                <w:lang w:val="uk-UA"/>
              </w:rPr>
              <w:br/>
              <w:t>(відсотків розміру мінімальної заробітної плати)</w:t>
            </w:r>
          </w:p>
        </w:tc>
      </w:tr>
      <w:tr w:rsidR="00B4099F" w:rsidRPr="001776ED" w:rsidTr="00855D65">
        <w:trPr>
          <w:trHeight w:val="20"/>
          <w:tblHeader/>
        </w:trPr>
        <w:tc>
          <w:tcPr>
            <w:tcW w:w="351" w:type="pct"/>
            <w:vMerge w:val="restar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w:t>
            </w:r>
            <w:r w:rsidRPr="001776ED">
              <w:rPr>
                <w:noProof/>
                <w:sz w:val="24"/>
                <w:szCs w:val="24"/>
                <w:vertAlign w:val="superscript"/>
                <w:lang w:val="uk-UA"/>
              </w:rPr>
              <w:t>2</w:t>
            </w:r>
          </w:p>
        </w:tc>
        <w:tc>
          <w:tcPr>
            <w:tcW w:w="2586" w:type="pct"/>
            <w:vMerge w:val="restar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найменування</w:t>
            </w:r>
            <w:r w:rsidRPr="001776ED">
              <w:rPr>
                <w:noProof/>
                <w:sz w:val="24"/>
                <w:szCs w:val="24"/>
                <w:vertAlign w:val="superscript"/>
                <w:lang w:val="uk-UA"/>
              </w:rPr>
              <w:t>2</w:t>
            </w:r>
          </w:p>
        </w:tc>
        <w:tc>
          <w:tcPr>
            <w:tcW w:w="1045" w:type="pct"/>
            <w:gridSpan w:val="3"/>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для юридичних осіб</w:t>
            </w:r>
          </w:p>
        </w:tc>
        <w:tc>
          <w:tcPr>
            <w:tcW w:w="1018" w:type="pct"/>
            <w:gridSpan w:val="3"/>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для фізичних осіб</w:t>
            </w:r>
          </w:p>
        </w:tc>
      </w:tr>
      <w:tr w:rsidR="00B4099F" w:rsidRPr="001776ED" w:rsidTr="00855D65">
        <w:trPr>
          <w:trHeight w:val="20"/>
          <w:tblHeader/>
        </w:trPr>
        <w:tc>
          <w:tcPr>
            <w:tcW w:w="351" w:type="pct"/>
            <w:vMerge/>
            <w:vAlign w:val="center"/>
          </w:tcPr>
          <w:p w:rsidR="00B4099F" w:rsidRPr="001776ED" w:rsidRDefault="00B4099F" w:rsidP="00B4099F">
            <w:pPr>
              <w:spacing w:before="120"/>
              <w:rPr>
                <w:noProof/>
                <w:sz w:val="24"/>
                <w:szCs w:val="24"/>
                <w:lang w:val="uk-UA"/>
              </w:rPr>
            </w:pPr>
          </w:p>
        </w:tc>
        <w:tc>
          <w:tcPr>
            <w:tcW w:w="2586" w:type="pct"/>
            <w:vMerge/>
            <w:vAlign w:val="center"/>
          </w:tcPr>
          <w:p w:rsidR="00B4099F" w:rsidRPr="001776ED" w:rsidRDefault="00B4099F" w:rsidP="00B4099F">
            <w:pPr>
              <w:spacing w:before="120"/>
              <w:rPr>
                <w:noProof/>
                <w:sz w:val="24"/>
                <w:szCs w:val="24"/>
                <w:lang w:val="uk-UA"/>
              </w:rPr>
            </w:pPr>
          </w:p>
        </w:tc>
        <w:tc>
          <w:tcPr>
            <w:tcW w:w="347"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1 зона</w:t>
            </w:r>
            <w:r w:rsidRPr="001776ED">
              <w:rPr>
                <w:noProof/>
                <w:sz w:val="24"/>
                <w:szCs w:val="24"/>
                <w:vertAlign w:val="superscript"/>
                <w:lang w:val="uk-UA"/>
              </w:rPr>
              <w:t>4</w:t>
            </w:r>
          </w:p>
        </w:tc>
        <w:tc>
          <w:tcPr>
            <w:tcW w:w="342"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2 зона</w:t>
            </w:r>
            <w:r w:rsidRPr="001776ED">
              <w:rPr>
                <w:noProof/>
                <w:sz w:val="24"/>
                <w:szCs w:val="24"/>
                <w:vertAlign w:val="superscript"/>
                <w:lang w:val="uk-UA"/>
              </w:rPr>
              <w:t>4</w:t>
            </w:r>
          </w:p>
        </w:tc>
        <w:tc>
          <w:tcPr>
            <w:tcW w:w="356"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3 зона</w:t>
            </w:r>
            <w:r w:rsidRPr="001776ED">
              <w:rPr>
                <w:noProof/>
                <w:sz w:val="24"/>
                <w:szCs w:val="24"/>
                <w:vertAlign w:val="superscript"/>
                <w:lang w:val="uk-UA"/>
              </w:rPr>
              <w:t>4</w:t>
            </w:r>
          </w:p>
        </w:tc>
        <w:tc>
          <w:tcPr>
            <w:tcW w:w="365"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1 зона</w:t>
            </w:r>
            <w:r w:rsidRPr="001776ED">
              <w:rPr>
                <w:noProof/>
                <w:sz w:val="24"/>
                <w:szCs w:val="24"/>
                <w:vertAlign w:val="superscript"/>
                <w:lang w:val="uk-UA"/>
              </w:rPr>
              <w:t>4</w:t>
            </w:r>
          </w:p>
        </w:tc>
        <w:tc>
          <w:tcPr>
            <w:tcW w:w="320"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2 зона</w:t>
            </w:r>
            <w:r w:rsidRPr="001776ED">
              <w:rPr>
                <w:noProof/>
                <w:sz w:val="24"/>
                <w:szCs w:val="24"/>
                <w:vertAlign w:val="superscript"/>
                <w:lang w:val="uk-UA"/>
              </w:rPr>
              <w:t>4</w:t>
            </w:r>
          </w:p>
        </w:tc>
        <w:tc>
          <w:tcPr>
            <w:tcW w:w="333"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3 зона</w:t>
            </w:r>
            <w:r w:rsidRPr="001776ED">
              <w:rPr>
                <w:noProof/>
                <w:sz w:val="24"/>
                <w:szCs w:val="24"/>
                <w:vertAlign w:val="superscript"/>
                <w:lang w:val="uk-UA"/>
              </w:rPr>
              <w:t>4</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11</w:t>
            </w:r>
          </w:p>
        </w:tc>
        <w:tc>
          <w:tcPr>
            <w:tcW w:w="4649" w:type="pct"/>
            <w:gridSpan w:val="7"/>
            <w:vAlign w:val="center"/>
          </w:tcPr>
          <w:p w:rsidR="00B4099F" w:rsidRPr="001776ED" w:rsidRDefault="00B4099F" w:rsidP="00B4099F">
            <w:pPr>
              <w:spacing w:before="100"/>
              <w:ind w:hanging="45"/>
              <w:jc w:val="center"/>
              <w:rPr>
                <w:noProof/>
                <w:sz w:val="24"/>
                <w:szCs w:val="24"/>
                <w:lang w:val="uk-UA"/>
              </w:rPr>
            </w:pPr>
            <w:r w:rsidRPr="001776ED">
              <w:rPr>
                <w:noProof/>
                <w:sz w:val="24"/>
                <w:szCs w:val="24"/>
                <w:lang w:val="uk-UA"/>
              </w:rPr>
              <w:t>Будівлі житлові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111</w:t>
            </w:r>
          </w:p>
        </w:tc>
        <w:tc>
          <w:tcPr>
            <w:tcW w:w="4649" w:type="pct"/>
            <w:gridSpan w:val="7"/>
            <w:vAlign w:val="center"/>
          </w:tcPr>
          <w:p w:rsidR="00B4099F" w:rsidRPr="001776ED" w:rsidRDefault="00B4099F" w:rsidP="00B4099F">
            <w:pPr>
              <w:spacing w:before="100"/>
              <w:ind w:hanging="45"/>
              <w:jc w:val="center"/>
              <w:rPr>
                <w:noProof/>
                <w:sz w:val="24"/>
                <w:szCs w:val="24"/>
                <w:lang w:val="uk-UA"/>
              </w:rPr>
            </w:pPr>
            <w:r w:rsidRPr="001776ED">
              <w:rPr>
                <w:noProof/>
                <w:sz w:val="24"/>
                <w:szCs w:val="24"/>
                <w:lang w:val="uk-UA"/>
              </w:rPr>
              <w:t>Будинки одноквартирні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1110</w:t>
            </w:r>
          </w:p>
        </w:tc>
        <w:tc>
          <w:tcPr>
            <w:tcW w:w="4649" w:type="pct"/>
            <w:gridSpan w:val="7"/>
            <w:vAlign w:val="center"/>
          </w:tcPr>
          <w:p w:rsidR="00B4099F" w:rsidRPr="001776ED" w:rsidRDefault="00B4099F" w:rsidP="00B4099F">
            <w:pPr>
              <w:spacing w:before="100"/>
              <w:ind w:hanging="45"/>
              <w:jc w:val="center"/>
              <w:rPr>
                <w:noProof/>
                <w:sz w:val="24"/>
                <w:szCs w:val="24"/>
                <w:lang w:val="uk-UA"/>
              </w:rPr>
            </w:pPr>
            <w:r w:rsidRPr="001776ED">
              <w:rPr>
                <w:noProof/>
                <w:sz w:val="24"/>
                <w:szCs w:val="24"/>
                <w:lang w:val="uk-UA"/>
              </w:rPr>
              <w:t>Будинки одноквартирні</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1110.1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одноквартирні масової забудови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1110.2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Котеджі та будинки одноквартирні підвищеної комфортності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1110.3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садибного типу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1110.4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дачні та садові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Будинки з двома та більше квартирами</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Будинки з двома квартирами</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1121.1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двоквартирні масової забудови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1121.2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Котеджі та будинки двоквартирні підвищеної комфортності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Будинки з трьома та більше квартирами</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1122.1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багатоквартирні масової забудови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1122.2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багатоквартирні підвищеної комфортності, індивідуальні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1122.3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житлові готельного типу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0,3</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Гуртожитки</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Гуртожитки для робітників та службовців</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Гуртожитки для студентів вищих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Гуртожитки для учнів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Будинки-інтернати для людей похилого віку та інвалідів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Будинки дитини та сирітські будинки</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1130.6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Будинки для біженців, притулки для бездомних</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1130.9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Будинки для колективного проживання інші </w:t>
            </w:r>
          </w:p>
        </w:tc>
        <w:tc>
          <w:tcPr>
            <w:tcW w:w="347" w:type="pct"/>
          </w:tcPr>
          <w:p w:rsidR="00B4099F" w:rsidRPr="001776ED" w:rsidRDefault="00B4099F" w:rsidP="00B4099F">
            <w:pPr>
              <w:spacing w:before="100"/>
              <w:jc w:val="center"/>
              <w:rPr>
                <w:noProof/>
                <w:sz w:val="24"/>
                <w:szCs w:val="24"/>
                <w:lang w:val="uk-UA"/>
              </w:rPr>
            </w:pP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p>
        </w:tc>
        <w:tc>
          <w:tcPr>
            <w:tcW w:w="2586" w:type="pct"/>
            <w:vAlign w:val="center"/>
          </w:tcPr>
          <w:p w:rsidR="00B4099F" w:rsidRPr="001776ED" w:rsidRDefault="00B4099F" w:rsidP="00B4099F">
            <w:pPr>
              <w:spacing w:before="100"/>
              <w:rPr>
                <w:noProof/>
                <w:sz w:val="24"/>
                <w:szCs w:val="24"/>
                <w:lang w:val="uk-UA"/>
              </w:rPr>
            </w:pPr>
          </w:p>
        </w:tc>
        <w:tc>
          <w:tcPr>
            <w:tcW w:w="347" w:type="pct"/>
          </w:tcPr>
          <w:p w:rsidR="00B4099F" w:rsidRPr="001776ED" w:rsidRDefault="00B4099F" w:rsidP="00B4099F">
            <w:pPr>
              <w:spacing w:before="100"/>
              <w:jc w:val="center"/>
              <w:rPr>
                <w:noProof/>
                <w:sz w:val="24"/>
                <w:szCs w:val="24"/>
                <w:lang w:val="uk-UA"/>
              </w:rPr>
            </w:pP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нежитлові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Готелі, ресторани та подібні будівлі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готельні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Готелі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Мотелі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Кемпінги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Пансіонати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1211.5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Ресторани та бари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Інші будівлі для тимчасового проживання</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1212.1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Туристичні бази та гірські притулки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1212.2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Дитячі та сімейні табори відпочинку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1212.3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Центри та будинки відпочинку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1212.9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Інші будівлі для тимчасового проживання, не класифіковані раніше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0,8</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122</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офісні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офісні</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органів державного та місцевого управління</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1220.2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фінансового обслуговування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органів правосуддя</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закордонних представництв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Адміністративно-побутові будівлі промислових підприємств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1220.9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для конторських та адміністративних цілей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торговельні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торговельні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Торгові центри, універмаги, магазини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Криті ринки, павільйони та зали для ярмарків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Станції технічного обслуговування автомобілів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Їдальні, кафе, закусочні тощо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Бази та склади підприємств торгівлі і громадського харчування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підприємств побутового обслуговування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1230.9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торговельні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124</w:t>
            </w:r>
          </w:p>
        </w:tc>
        <w:tc>
          <w:tcPr>
            <w:tcW w:w="4649" w:type="pct"/>
            <w:gridSpan w:val="7"/>
          </w:tcPr>
          <w:p w:rsidR="00B4099F" w:rsidRPr="001776ED" w:rsidRDefault="00B4099F" w:rsidP="00B4099F">
            <w:pPr>
              <w:spacing w:before="100"/>
              <w:jc w:val="center"/>
              <w:rPr>
                <w:noProof/>
                <w:sz w:val="24"/>
                <w:szCs w:val="24"/>
                <w:lang w:val="uk-UA"/>
              </w:rPr>
            </w:pPr>
            <w:r w:rsidRPr="001776ED">
              <w:rPr>
                <w:noProof/>
                <w:sz w:val="24"/>
                <w:szCs w:val="24"/>
                <w:lang w:val="uk-UA"/>
              </w:rPr>
              <w:t>Будівлі транспорту та засобів зв’язку</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Вокзали, аеровокзали, будівлі засобів зв’язку та пов’язані з ними будівлі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Автовокзали та інші будівлі автомобільного транспорту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Вокзали та інші будівлі залізничного транспорту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міського електротранспорту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1241.4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Аеровокзали та інші будівлі повітряного транспорту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Морські та річкові вокзали, маяки та пов’язані з ними будівлі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станцій підвісних та канатних доріг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1241.7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центрів радіо- та телевізійного мовлення, телефонних станцій, телекомунікаційних центрів тощо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1241.8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Ангари для літаків, локомотивні, вагонні, трамвайні та тролейбусні депо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1241.9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транспорту та засобів зв’язку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Гаражі</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1242.1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Гаражі наземні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1242.2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Гаражі підземні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1242.3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Стоянки автомобільні криті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1242.4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Навіси для велосипедів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промислові та склади</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промислові</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1251.1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підприємств машинобудування та металообробної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1251.2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підприємств чорної металургії</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1251.3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хімічної та нафтохімічної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1251.4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легкої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1251.5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харчової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0,5</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0,5</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lastRenderedPageBreak/>
              <w:t xml:space="preserve">1251.6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медичної та мікробіологічної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1251.7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лісової, деревообробної та целюлозно-паперової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1251.8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підприємств будівельної індустрії, будівельних матеріалів та виробів, скляної та фарфоро-фаянсової промисловості</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1251.9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інших промислових виробництв, включаючи поліграфічне</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1252 </w:t>
            </w:r>
          </w:p>
        </w:tc>
        <w:tc>
          <w:tcPr>
            <w:tcW w:w="4649" w:type="pct"/>
            <w:gridSpan w:val="7"/>
            <w:vAlign w:val="center"/>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Резервуари, силоси та склади</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Резервуари для нафти, нафтопродуктів та газу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Резервуари та ємності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Силоси для зерна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Силоси для цементу та інших сипучих матеріалів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Склади спеціальні товарні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Холодильники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1252.7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Складські майданчики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1252.8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Склади універсальні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1252.9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Склади та сховища інші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для публічних виступів, закладів освітнього, медичного та оздоровчого призначення</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для публічних виступів</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Театри, кінотеатри та концертні зали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Зали засідань та багатоцільові зали для публічних виступів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1261.3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Цирки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Казино, ігорні будинки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Музичні та танцювальні зали, дискотеки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1261.9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для публічних виступів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Музеї та бібліотеки</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Музеї та художні галереї</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Бібліотеки, книгосховища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Технічні центри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Планетарії</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архівів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1262.6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зоологічних та ботанічних садів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1263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навчальних та дослідних закладів</w:t>
            </w: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1263.1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Будівлі науково-дослідних та проектно-вишукувальних установ </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1263.2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Будівлі вищих навчальних закладів </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1263.3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шкіл та інших середніх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1263.4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професійно-технічних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1263.5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дошкільних та позашкільних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1263.6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спеціальних навчальних закладів для дітей з особливими потребами</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1263.7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Будівлі закладів з фахової перепідготовки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1263.8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метеорологічних станцій, обсерваторій</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1263.9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Будівлі освітніх та науково-дослідних закладів інші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1,0</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0,2</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лікарень та оздоровчих закладів</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Лікарні багатопрофільні територіального обслуговування, навчальних закладів</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Лікарні профільні, диспансери</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Материнські та дитячі реабілітаційні центри, пологові будинки</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Поліклініки, пункти медичного обслуговування та консультації</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Шпиталі виправних закладів, в’язниць та Збройних Сил</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1264.6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Санаторії, профілакторії та центри функціональної реабілітації</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1264.9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Заклади лікувально-профілактичні та оздоровчі інші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Зали спортивні</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1265.1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Зали гімнастичні, баскетбольні, волейбольні, тенісні тощо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1265.2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Басейни криті для плавання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1265.3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Хокейні та льодові стадіони криті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1265.4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Манежі легкоатлетичні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1265.5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Тири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t xml:space="preserve">1265.9 </w:t>
            </w:r>
          </w:p>
        </w:tc>
        <w:tc>
          <w:tcPr>
            <w:tcW w:w="2586" w:type="pct"/>
            <w:vAlign w:val="center"/>
          </w:tcPr>
          <w:p w:rsidR="00B4099F" w:rsidRPr="001776ED" w:rsidRDefault="00B4099F" w:rsidP="00B4099F">
            <w:pPr>
              <w:spacing w:before="100"/>
              <w:rPr>
                <w:noProof/>
                <w:sz w:val="24"/>
                <w:szCs w:val="24"/>
                <w:lang w:val="uk-UA"/>
              </w:rPr>
            </w:pPr>
            <w:r w:rsidRPr="001776ED">
              <w:rPr>
                <w:noProof/>
                <w:sz w:val="24"/>
                <w:szCs w:val="24"/>
                <w:lang w:val="uk-UA"/>
              </w:rPr>
              <w:t xml:space="preserve">Зали спортивні інші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100"/>
              <w:jc w:val="center"/>
              <w:rPr>
                <w:noProof/>
                <w:sz w:val="24"/>
                <w:szCs w:val="24"/>
                <w:lang w:val="uk-UA"/>
              </w:rPr>
            </w:pPr>
          </w:p>
        </w:tc>
        <w:tc>
          <w:tcPr>
            <w:tcW w:w="356" w:type="pct"/>
          </w:tcPr>
          <w:p w:rsidR="00B4099F" w:rsidRPr="001776ED" w:rsidRDefault="00B4099F" w:rsidP="00B4099F">
            <w:pPr>
              <w:spacing w:before="100"/>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jc w:val="center"/>
              <w:rPr>
                <w:noProof/>
                <w:sz w:val="24"/>
                <w:szCs w:val="24"/>
                <w:lang w:val="uk-UA"/>
              </w:rPr>
            </w:pPr>
          </w:p>
        </w:tc>
        <w:tc>
          <w:tcPr>
            <w:tcW w:w="333" w:type="pct"/>
          </w:tcPr>
          <w:p w:rsidR="00B4099F" w:rsidRPr="001776ED" w:rsidRDefault="00B4099F" w:rsidP="00B4099F">
            <w:pPr>
              <w:spacing w:before="100"/>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rPr>
                <w:noProof/>
                <w:sz w:val="24"/>
                <w:szCs w:val="24"/>
                <w:lang w:val="uk-UA"/>
              </w:rPr>
            </w:pPr>
            <w:r w:rsidRPr="001776ED">
              <w:rPr>
                <w:noProof/>
                <w:sz w:val="24"/>
                <w:szCs w:val="24"/>
                <w:lang w:val="uk-UA"/>
              </w:rPr>
              <w:lastRenderedPageBreak/>
              <w:t xml:space="preserve">127 </w:t>
            </w:r>
          </w:p>
        </w:tc>
        <w:tc>
          <w:tcPr>
            <w:tcW w:w="4649" w:type="pct"/>
            <w:gridSpan w:val="7"/>
            <w:vAlign w:val="center"/>
          </w:tcPr>
          <w:p w:rsidR="00B4099F" w:rsidRPr="001776ED" w:rsidRDefault="00B4099F" w:rsidP="00B4099F">
            <w:pPr>
              <w:spacing w:before="100"/>
              <w:jc w:val="center"/>
              <w:rPr>
                <w:noProof/>
                <w:sz w:val="24"/>
                <w:szCs w:val="24"/>
                <w:lang w:val="uk-UA"/>
              </w:rPr>
            </w:pPr>
            <w:r w:rsidRPr="001776ED">
              <w:rPr>
                <w:noProof/>
                <w:sz w:val="24"/>
                <w:szCs w:val="24"/>
                <w:lang w:val="uk-UA"/>
              </w:rPr>
              <w:t>Будівлі нежитлові інші</w:t>
            </w: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 </w:t>
            </w:r>
          </w:p>
        </w:tc>
        <w:tc>
          <w:tcPr>
            <w:tcW w:w="4649" w:type="pct"/>
            <w:gridSpan w:val="7"/>
            <w:vAlign w:val="center"/>
          </w:tcPr>
          <w:p w:rsidR="00B4099F" w:rsidRPr="001776ED" w:rsidRDefault="00B4099F" w:rsidP="00B4099F">
            <w:pPr>
              <w:spacing w:before="80" w:line="228" w:lineRule="auto"/>
              <w:jc w:val="center"/>
              <w:rPr>
                <w:noProof/>
                <w:sz w:val="24"/>
                <w:szCs w:val="24"/>
                <w:lang w:val="uk-UA"/>
              </w:rPr>
            </w:pPr>
            <w:r w:rsidRPr="001776ED">
              <w:rPr>
                <w:noProof/>
                <w:sz w:val="24"/>
                <w:szCs w:val="24"/>
                <w:lang w:val="uk-UA"/>
              </w:rPr>
              <w:t>Будівлі сільськогосподарського призначення, лісівництва та рибного господарства</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1271.1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для тваринництва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1271.2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для птахівництва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1271.3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для зберігання зерна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1271.4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силосні та сінажні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1271.5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для садівництва, виноградарства та виноробства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1271.6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тепличного господарства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1271.7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рибного господарства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1271.8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підприємств лісівництва та звірівництва</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1271.9 </w:t>
            </w:r>
          </w:p>
        </w:tc>
        <w:tc>
          <w:tcPr>
            <w:tcW w:w="2586" w:type="pct"/>
            <w:vAlign w:val="center"/>
          </w:tcPr>
          <w:p w:rsidR="00B4099F" w:rsidRPr="001776ED" w:rsidRDefault="00B4099F" w:rsidP="00B4099F">
            <w:pPr>
              <w:spacing w:before="80" w:line="228" w:lineRule="auto"/>
              <w:rPr>
                <w:noProof/>
                <w:sz w:val="24"/>
                <w:szCs w:val="24"/>
                <w:lang w:val="uk-UA"/>
              </w:rPr>
            </w:pPr>
            <w:r w:rsidRPr="001776ED">
              <w:rPr>
                <w:noProof/>
                <w:sz w:val="24"/>
                <w:szCs w:val="24"/>
                <w:lang w:val="uk-UA"/>
              </w:rPr>
              <w:t>Будівлі сільськогосподарського призначення інші</w:t>
            </w:r>
            <w:r w:rsidRPr="001776ED">
              <w:rPr>
                <w:noProof/>
                <w:sz w:val="24"/>
                <w:szCs w:val="24"/>
                <w:vertAlign w:val="superscript"/>
                <w:lang w:val="uk-UA"/>
              </w:rPr>
              <w:t>5</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80" w:line="228" w:lineRule="auto"/>
              <w:jc w:val="center"/>
              <w:rPr>
                <w:noProof/>
                <w:sz w:val="24"/>
                <w:szCs w:val="24"/>
                <w:lang w:val="uk-UA"/>
              </w:rPr>
            </w:pPr>
          </w:p>
        </w:tc>
        <w:tc>
          <w:tcPr>
            <w:tcW w:w="333" w:type="pct"/>
          </w:tcPr>
          <w:p w:rsidR="00B4099F" w:rsidRPr="001776ED" w:rsidRDefault="00B4099F" w:rsidP="00B4099F">
            <w:pPr>
              <w:spacing w:before="8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80" w:line="228" w:lineRule="auto"/>
              <w:rPr>
                <w:noProof/>
                <w:sz w:val="24"/>
                <w:szCs w:val="24"/>
                <w:lang w:val="uk-UA"/>
              </w:rPr>
            </w:pPr>
            <w:r w:rsidRPr="001776ED">
              <w:rPr>
                <w:noProof/>
                <w:sz w:val="24"/>
                <w:szCs w:val="24"/>
                <w:lang w:val="uk-UA"/>
              </w:rPr>
              <w:t xml:space="preserve">1272 </w:t>
            </w:r>
          </w:p>
        </w:tc>
        <w:tc>
          <w:tcPr>
            <w:tcW w:w="4649" w:type="pct"/>
            <w:gridSpan w:val="7"/>
            <w:vAlign w:val="center"/>
          </w:tcPr>
          <w:p w:rsidR="00B4099F" w:rsidRPr="001776ED" w:rsidRDefault="00B4099F" w:rsidP="00B4099F">
            <w:pPr>
              <w:spacing w:before="80" w:line="228" w:lineRule="auto"/>
              <w:jc w:val="center"/>
              <w:rPr>
                <w:noProof/>
                <w:sz w:val="24"/>
                <w:szCs w:val="24"/>
                <w:lang w:val="uk-UA"/>
              </w:rPr>
            </w:pPr>
            <w:r w:rsidRPr="001776ED">
              <w:rPr>
                <w:noProof/>
                <w:sz w:val="24"/>
                <w:szCs w:val="24"/>
                <w:lang w:val="uk-UA"/>
              </w:rPr>
              <w:t>Будівлі для культової та релігійної діяльності</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1272.1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Церкви, собори, костьоли, мечеті, синагоги тощо</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1272.2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Похоронні бюро та ритуальні зали </w:t>
            </w:r>
          </w:p>
        </w:tc>
        <w:tc>
          <w:tcPr>
            <w:tcW w:w="347"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42" w:type="pct"/>
          </w:tcPr>
          <w:p w:rsidR="00B4099F" w:rsidRPr="001776ED" w:rsidRDefault="00B4099F" w:rsidP="00B4099F">
            <w:pPr>
              <w:spacing w:before="80" w:line="228" w:lineRule="auto"/>
              <w:jc w:val="center"/>
              <w:rPr>
                <w:noProof/>
                <w:sz w:val="24"/>
                <w:szCs w:val="24"/>
                <w:lang w:val="uk-UA"/>
              </w:rPr>
            </w:pPr>
          </w:p>
        </w:tc>
        <w:tc>
          <w:tcPr>
            <w:tcW w:w="356" w:type="pct"/>
          </w:tcPr>
          <w:p w:rsidR="00B4099F" w:rsidRPr="001776ED" w:rsidRDefault="00B4099F" w:rsidP="00B4099F">
            <w:pPr>
              <w:spacing w:before="80" w:line="228" w:lineRule="auto"/>
              <w:jc w:val="center"/>
              <w:rPr>
                <w:noProof/>
                <w:sz w:val="24"/>
                <w:szCs w:val="24"/>
                <w:lang w:val="uk-UA"/>
              </w:rPr>
            </w:pPr>
          </w:p>
        </w:tc>
        <w:tc>
          <w:tcPr>
            <w:tcW w:w="365" w:type="pct"/>
          </w:tcPr>
          <w:p w:rsidR="00B4099F" w:rsidRPr="001776ED" w:rsidRDefault="00B4099F" w:rsidP="00B4099F">
            <w:pPr>
              <w:spacing w:before="100"/>
              <w:jc w:val="center"/>
              <w:rPr>
                <w:noProof/>
                <w:sz w:val="24"/>
                <w:szCs w:val="24"/>
                <w:lang w:val="uk-UA"/>
              </w:rPr>
            </w:pPr>
            <w:r w:rsidRPr="001776ED">
              <w:rPr>
                <w:noProof/>
                <w:sz w:val="24"/>
                <w:szCs w:val="24"/>
                <w:lang w:val="uk-UA"/>
              </w:rPr>
              <w:t>0,1</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1272.3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Цвинтарі та крематорії</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1273 </w:t>
            </w:r>
          </w:p>
        </w:tc>
        <w:tc>
          <w:tcPr>
            <w:tcW w:w="4649" w:type="pct"/>
            <w:gridSpan w:val="7"/>
            <w:vAlign w:val="center"/>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Пам’ятки історичні та такі, що охороняються державою</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1273.1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Пам’ятки історії та архітектури</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1273.2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Археологічні розкопки, руїни та історичні місця, що охороняються державою</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1273.3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Меморіали, художньо-декоративні будівлі, статуї</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х</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lastRenderedPageBreak/>
              <w:t xml:space="preserve">1274 </w:t>
            </w:r>
          </w:p>
        </w:tc>
        <w:tc>
          <w:tcPr>
            <w:tcW w:w="4649" w:type="pct"/>
            <w:gridSpan w:val="7"/>
            <w:vAlign w:val="center"/>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Будівлі інші, не класифіковані раніше</w:t>
            </w:r>
            <w:r w:rsidRPr="001776ED">
              <w:rPr>
                <w:noProof/>
                <w:sz w:val="24"/>
                <w:szCs w:val="24"/>
                <w:vertAlign w:val="superscript"/>
                <w:lang w:val="uk-UA"/>
              </w:rPr>
              <w:t>5</w:t>
            </w: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1274.1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Казарми Збройних Сил</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1274.2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поліцейських та пожежних служб</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1274.3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Будівлі виправних закладів, в’язниць та слідчих ізоляторів</w:t>
            </w:r>
            <w:r w:rsidRPr="001776ED">
              <w:rPr>
                <w:noProof/>
                <w:sz w:val="24"/>
                <w:szCs w:val="24"/>
                <w:vertAlign w:val="superscript"/>
                <w:lang w:val="uk-UA"/>
              </w:rPr>
              <w:t>5</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1274.4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Будівлі лазень та пралень </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r w:rsidR="00B4099F" w:rsidRPr="001776ED" w:rsidTr="00855D65">
        <w:trPr>
          <w:trHeight w:val="20"/>
        </w:trPr>
        <w:tc>
          <w:tcPr>
            <w:tcW w:w="351" w:type="pct"/>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1274.5 </w:t>
            </w:r>
          </w:p>
        </w:tc>
        <w:tc>
          <w:tcPr>
            <w:tcW w:w="2586" w:type="pct"/>
            <w:vAlign w:val="center"/>
          </w:tcPr>
          <w:p w:rsidR="00B4099F" w:rsidRPr="001776ED" w:rsidRDefault="00B4099F" w:rsidP="00B4099F">
            <w:pPr>
              <w:spacing w:before="100" w:line="228" w:lineRule="auto"/>
              <w:rPr>
                <w:noProof/>
                <w:sz w:val="24"/>
                <w:szCs w:val="24"/>
                <w:lang w:val="uk-UA"/>
              </w:rPr>
            </w:pPr>
            <w:r w:rsidRPr="001776ED">
              <w:rPr>
                <w:noProof/>
                <w:sz w:val="24"/>
                <w:szCs w:val="24"/>
                <w:lang w:val="uk-UA"/>
              </w:rPr>
              <w:t xml:space="preserve">Будівлі з облаштування населених пунктів </w:t>
            </w:r>
          </w:p>
        </w:tc>
        <w:tc>
          <w:tcPr>
            <w:tcW w:w="347"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42" w:type="pct"/>
          </w:tcPr>
          <w:p w:rsidR="00B4099F" w:rsidRPr="001776ED" w:rsidRDefault="00B4099F" w:rsidP="00B4099F">
            <w:pPr>
              <w:spacing w:before="100" w:line="228" w:lineRule="auto"/>
              <w:jc w:val="center"/>
              <w:rPr>
                <w:noProof/>
                <w:sz w:val="24"/>
                <w:szCs w:val="24"/>
                <w:lang w:val="uk-UA"/>
              </w:rPr>
            </w:pPr>
          </w:p>
        </w:tc>
        <w:tc>
          <w:tcPr>
            <w:tcW w:w="356" w:type="pct"/>
          </w:tcPr>
          <w:p w:rsidR="00B4099F" w:rsidRPr="001776ED" w:rsidRDefault="00B4099F" w:rsidP="00B4099F">
            <w:pPr>
              <w:spacing w:before="100" w:line="228" w:lineRule="auto"/>
              <w:jc w:val="center"/>
              <w:rPr>
                <w:noProof/>
                <w:sz w:val="24"/>
                <w:szCs w:val="24"/>
                <w:lang w:val="uk-UA"/>
              </w:rPr>
            </w:pPr>
          </w:p>
        </w:tc>
        <w:tc>
          <w:tcPr>
            <w:tcW w:w="365" w:type="pct"/>
          </w:tcPr>
          <w:p w:rsidR="00B4099F" w:rsidRPr="001776ED" w:rsidRDefault="00B4099F" w:rsidP="00B4099F">
            <w:pPr>
              <w:spacing w:before="100" w:line="228" w:lineRule="auto"/>
              <w:jc w:val="center"/>
              <w:rPr>
                <w:noProof/>
                <w:sz w:val="24"/>
                <w:szCs w:val="24"/>
                <w:lang w:val="uk-UA"/>
              </w:rPr>
            </w:pPr>
            <w:r w:rsidRPr="001776ED">
              <w:rPr>
                <w:noProof/>
                <w:sz w:val="24"/>
                <w:szCs w:val="24"/>
                <w:lang w:val="uk-UA"/>
              </w:rPr>
              <w:t>1,2</w:t>
            </w:r>
          </w:p>
        </w:tc>
        <w:tc>
          <w:tcPr>
            <w:tcW w:w="320" w:type="pct"/>
          </w:tcPr>
          <w:p w:rsidR="00B4099F" w:rsidRPr="001776ED" w:rsidRDefault="00B4099F" w:rsidP="00B4099F">
            <w:pPr>
              <w:spacing w:before="100" w:line="228" w:lineRule="auto"/>
              <w:jc w:val="center"/>
              <w:rPr>
                <w:noProof/>
                <w:sz w:val="24"/>
                <w:szCs w:val="24"/>
                <w:lang w:val="uk-UA"/>
              </w:rPr>
            </w:pPr>
          </w:p>
        </w:tc>
        <w:tc>
          <w:tcPr>
            <w:tcW w:w="333" w:type="pct"/>
          </w:tcPr>
          <w:p w:rsidR="00B4099F" w:rsidRPr="001776ED" w:rsidRDefault="00B4099F" w:rsidP="00B4099F">
            <w:pPr>
              <w:spacing w:before="100" w:line="228" w:lineRule="auto"/>
              <w:jc w:val="center"/>
              <w:rPr>
                <w:noProof/>
                <w:sz w:val="24"/>
                <w:szCs w:val="24"/>
                <w:lang w:val="uk-UA"/>
              </w:rPr>
            </w:pPr>
          </w:p>
        </w:tc>
      </w:tr>
    </w:tbl>
    <w:p w:rsidR="00B4099F" w:rsidRPr="001776ED" w:rsidRDefault="00B4099F" w:rsidP="00B4099F">
      <w:pPr>
        <w:spacing w:before="120"/>
        <w:jc w:val="center"/>
        <w:rPr>
          <w:b/>
          <w:noProof/>
          <w:sz w:val="24"/>
          <w:szCs w:val="24"/>
          <w:lang w:val="uk-UA"/>
        </w:rPr>
      </w:pPr>
    </w:p>
    <w:p w:rsidR="00B4099F" w:rsidRPr="001776ED" w:rsidRDefault="00B4099F" w:rsidP="00B4099F">
      <w:pPr>
        <w:spacing w:before="120"/>
        <w:jc w:val="center"/>
        <w:rPr>
          <w:b/>
          <w:noProof/>
          <w:sz w:val="28"/>
          <w:szCs w:val="24"/>
          <w:lang w:val="uk-UA"/>
        </w:rPr>
      </w:pPr>
    </w:p>
    <w:p w:rsidR="00B4099F" w:rsidRPr="001776ED" w:rsidRDefault="00B4099F" w:rsidP="00855D65">
      <w:pPr>
        <w:tabs>
          <w:tab w:val="left" w:pos="10490"/>
        </w:tabs>
        <w:spacing w:before="120"/>
        <w:jc w:val="both"/>
        <w:rPr>
          <w:b/>
          <w:noProof/>
          <w:sz w:val="28"/>
          <w:szCs w:val="24"/>
          <w:lang w:val="uk-UA"/>
        </w:rPr>
      </w:pPr>
      <w:r w:rsidRPr="001776ED">
        <w:rPr>
          <w:b/>
          <w:noProof/>
          <w:sz w:val="28"/>
          <w:szCs w:val="24"/>
          <w:lang w:val="uk-UA"/>
        </w:rPr>
        <w:t xml:space="preserve">Секретар сільської ради </w:t>
      </w:r>
      <w:r w:rsidR="00855D65" w:rsidRPr="001776ED">
        <w:rPr>
          <w:b/>
          <w:noProof/>
          <w:sz w:val="28"/>
          <w:szCs w:val="24"/>
          <w:lang w:val="uk-UA"/>
        </w:rPr>
        <w:tab/>
      </w:r>
      <w:r w:rsidRPr="001776ED">
        <w:rPr>
          <w:b/>
          <w:noProof/>
          <w:sz w:val="28"/>
          <w:szCs w:val="24"/>
          <w:lang w:val="uk-UA"/>
        </w:rPr>
        <w:t xml:space="preserve"> Лариса РЕЙПАШІ</w:t>
      </w:r>
    </w:p>
    <w:p w:rsidR="00855D65" w:rsidRPr="001776ED" w:rsidRDefault="00855D65" w:rsidP="00B4099F">
      <w:pPr>
        <w:spacing w:before="120"/>
        <w:jc w:val="center"/>
        <w:rPr>
          <w:b/>
          <w:noProof/>
          <w:sz w:val="28"/>
          <w:szCs w:val="24"/>
          <w:lang w:val="uk-UA"/>
        </w:rPr>
      </w:pPr>
    </w:p>
    <w:p w:rsidR="00B4099F" w:rsidRPr="001776ED" w:rsidRDefault="00B4099F" w:rsidP="00B4099F">
      <w:pPr>
        <w:spacing w:before="120"/>
        <w:jc w:val="center"/>
        <w:rPr>
          <w:b/>
          <w:noProof/>
          <w:sz w:val="28"/>
          <w:szCs w:val="24"/>
          <w:lang w:val="uk-UA"/>
        </w:rPr>
        <w:sectPr w:rsidR="00B4099F" w:rsidRPr="001776ED" w:rsidSect="00855D65">
          <w:pgSz w:w="16838" w:h="11906" w:orient="landscape"/>
          <w:pgMar w:top="567" w:right="1134" w:bottom="1701" w:left="1134" w:header="709" w:footer="709" w:gutter="0"/>
          <w:cols w:space="708"/>
          <w:docGrid w:linePitch="360"/>
        </w:sectPr>
      </w:pPr>
    </w:p>
    <w:p w:rsidR="00B4099F" w:rsidRPr="001776ED" w:rsidRDefault="00B4099F" w:rsidP="00B4099F">
      <w:pPr>
        <w:ind w:left="6237"/>
        <w:rPr>
          <w:b/>
          <w:bCs/>
          <w:sz w:val="28"/>
          <w:szCs w:val="28"/>
          <w:lang w:val="uk-UA"/>
        </w:rPr>
      </w:pPr>
    </w:p>
    <w:p w:rsidR="00EF3357" w:rsidRPr="001776ED" w:rsidRDefault="00EF3357" w:rsidP="00EF3357">
      <w:pPr>
        <w:ind w:left="5103"/>
        <w:jc w:val="both"/>
        <w:rPr>
          <w:b/>
          <w:sz w:val="28"/>
          <w:szCs w:val="28"/>
          <w:lang w:val="uk-UA"/>
        </w:rPr>
      </w:pPr>
      <w:r w:rsidRPr="001776ED">
        <w:rPr>
          <w:b/>
          <w:sz w:val="28"/>
          <w:szCs w:val="28"/>
          <w:lang w:val="uk-UA"/>
        </w:rPr>
        <w:t>Додаток 3</w:t>
      </w:r>
    </w:p>
    <w:p w:rsidR="00EF3357" w:rsidRPr="001776ED" w:rsidRDefault="00EF3357" w:rsidP="00EF3357">
      <w:pPr>
        <w:ind w:left="5103"/>
        <w:jc w:val="both"/>
        <w:rPr>
          <w:b/>
          <w:sz w:val="28"/>
          <w:szCs w:val="28"/>
          <w:lang w:val="uk-UA"/>
        </w:rPr>
      </w:pPr>
      <w:r w:rsidRPr="001776ED">
        <w:rPr>
          <w:b/>
          <w:sz w:val="28"/>
          <w:szCs w:val="28"/>
          <w:lang w:val="uk-UA"/>
        </w:rPr>
        <w:t>до рішення IV сесії сільської ради VIII скликання</w:t>
      </w:r>
    </w:p>
    <w:p w:rsidR="00EF3357" w:rsidRPr="001776ED" w:rsidRDefault="00EF3357" w:rsidP="00EF3357">
      <w:pPr>
        <w:ind w:left="5103"/>
        <w:jc w:val="both"/>
        <w:rPr>
          <w:b/>
          <w:lang w:val="uk-UA"/>
        </w:rPr>
      </w:pPr>
      <w:r w:rsidRPr="001776ED">
        <w:rPr>
          <w:b/>
          <w:sz w:val="28"/>
          <w:szCs w:val="28"/>
          <w:lang w:val="uk-UA"/>
        </w:rPr>
        <w:t>від 17.06.2021 р. №</w:t>
      </w:r>
      <w:r w:rsidRPr="001776ED">
        <w:rPr>
          <w:b/>
          <w:lang w:val="uk-UA"/>
        </w:rPr>
        <w:t xml:space="preserve"> 170</w:t>
      </w:r>
    </w:p>
    <w:p w:rsidR="00B4099F" w:rsidRPr="001776ED" w:rsidRDefault="00B4099F" w:rsidP="00B4099F">
      <w:pPr>
        <w:jc w:val="center"/>
        <w:rPr>
          <w:rFonts w:ascii="Verdana" w:hAnsi="Verdana"/>
          <w:sz w:val="28"/>
          <w:szCs w:val="28"/>
          <w:lang w:val="uk-UA"/>
        </w:rPr>
      </w:pPr>
    </w:p>
    <w:p w:rsidR="00B4099F" w:rsidRPr="001776ED" w:rsidRDefault="00B4099F" w:rsidP="00B4099F">
      <w:pPr>
        <w:jc w:val="center"/>
        <w:rPr>
          <w:b/>
          <w:noProof/>
          <w:sz w:val="28"/>
          <w:szCs w:val="28"/>
          <w:lang w:val="uk-UA"/>
        </w:rPr>
      </w:pPr>
      <w:r w:rsidRPr="001776ED">
        <w:rPr>
          <w:b/>
          <w:sz w:val="28"/>
          <w:szCs w:val="28"/>
          <w:lang w:val="uk-UA"/>
        </w:rPr>
        <w:t xml:space="preserve">П О Л О Ж Е Н </w:t>
      </w:r>
      <w:proofErr w:type="spellStart"/>
      <w:r w:rsidRPr="001776ED">
        <w:rPr>
          <w:b/>
          <w:sz w:val="28"/>
          <w:szCs w:val="28"/>
          <w:lang w:val="uk-UA"/>
        </w:rPr>
        <w:t>Н</w:t>
      </w:r>
      <w:proofErr w:type="spellEnd"/>
      <w:r w:rsidRPr="001776ED">
        <w:rPr>
          <w:b/>
          <w:sz w:val="28"/>
          <w:szCs w:val="28"/>
          <w:lang w:val="uk-UA"/>
        </w:rPr>
        <w:t xml:space="preserve"> Я</w:t>
      </w:r>
    </w:p>
    <w:p w:rsidR="00B4099F" w:rsidRPr="001776ED" w:rsidRDefault="00B4099F" w:rsidP="00B4099F">
      <w:pPr>
        <w:shd w:val="clear" w:color="auto" w:fill="FFFFFF"/>
        <w:jc w:val="center"/>
        <w:rPr>
          <w:sz w:val="28"/>
          <w:szCs w:val="28"/>
          <w:lang w:val="uk-UA"/>
        </w:rPr>
      </w:pPr>
      <w:r w:rsidRPr="001776ED">
        <w:rPr>
          <w:sz w:val="28"/>
          <w:szCs w:val="28"/>
          <w:lang w:val="uk-UA"/>
        </w:rPr>
        <w:t>«Про встановлення транспортного податку</w:t>
      </w:r>
    </w:p>
    <w:p w:rsidR="00B4099F" w:rsidRPr="001776ED" w:rsidRDefault="00B4099F" w:rsidP="00B4099F">
      <w:pPr>
        <w:shd w:val="clear" w:color="auto" w:fill="FFFFFF"/>
        <w:jc w:val="center"/>
        <w:rPr>
          <w:sz w:val="28"/>
          <w:szCs w:val="28"/>
          <w:lang w:val="uk-UA"/>
        </w:rPr>
      </w:pPr>
      <w:r w:rsidRPr="001776ED">
        <w:rPr>
          <w:sz w:val="28"/>
          <w:szCs w:val="28"/>
          <w:lang w:val="uk-UA"/>
        </w:rPr>
        <w:t xml:space="preserve">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 </w:t>
      </w:r>
    </w:p>
    <w:p w:rsidR="00B4099F" w:rsidRPr="001776ED" w:rsidRDefault="00B4099F" w:rsidP="00B4099F">
      <w:pPr>
        <w:spacing w:before="120"/>
        <w:ind w:firstLine="567"/>
        <w:jc w:val="both"/>
        <w:rPr>
          <w:noProof/>
          <w:sz w:val="28"/>
          <w:szCs w:val="28"/>
          <w:lang w:val="uk-UA"/>
        </w:rPr>
      </w:pPr>
      <w:r w:rsidRPr="001776ED">
        <w:rPr>
          <w:noProof/>
          <w:sz w:val="28"/>
          <w:szCs w:val="28"/>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968"/>
        <w:gridCol w:w="4247"/>
        <w:gridCol w:w="3827"/>
      </w:tblGrid>
      <w:tr w:rsidR="00B4099F" w:rsidRPr="001776ED" w:rsidTr="00855D65">
        <w:tc>
          <w:tcPr>
            <w:tcW w:w="508"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області</w:t>
            </w:r>
          </w:p>
        </w:tc>
        <w:tc>
          <w:tcPr>
            <w:tcW w:w="481"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району</w:t>
            </w:r>
          </w:p>
        </w:tc>
        <w:tc>
          <w:tcPr>
            <w:tcW w:w="2110"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Код  згідно з КОАТУУ</w:t>
            </w:r>
          </w:p>
        </w:tc>
        <w:tc>
          <w:tcPr>
            <w:tcW w:w="1901" w:type="pct"/>
            <w:vAlign w:val="center"/>
          </w:tcPr>
          <w:p w:rsidR="00B4099F" w:rsidRPr="001776ED" w:rsidRDefault="00B4099F" w:rsidP="00B4099F">
            <w:pPr>
              <w:spacing w:before="120"/>
              <w:jc w:val="center"/>
              <w:rPr>
                <w:noProof/>
                <w:sz w:val="24"/>
                <w:szCs w:val="24"/>
                <w:lang w:val="uk-UA"/>
              </w:rPr>
            </w:pPr>
            <w:r w:rsidRPr="001776ED">
              <w:rPr>
                <w:noProof/>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B4099F" w:rsidRPr="001776ED" w:rsidTr="00855D65">
        <w:tc>
          <w:tcPr>
            <w:tcW w:w="508"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07</w:t>
            </w:r>
          </w:p>
        </w:tc>
        <w:tc>
          <w:tcPr>
            <w:tcW w:w="481" w:type="pct"/>
            <w:vAlign w:val="center"/>
          </w:tcPr>
          <w:p w:rsidR="00B4099F" w:rsidRPr="001776ED" w:rsidRDefault="00B4099F" w:rsidP="00B4099F">
            <w:pPr>
              <w:spacing w:before="120"/>
              <w:jc w:val="both"/>
              <w:rPr>
                <w:noProof/>
                <w:sz w:val="24"/>
                <w:szCs w:val="24"/>
                <w:lang w:val="uk-UA"/>
              </w:rPr>
            </w:pPr>
            <w:r w:rsidRPr="001776ED">
              <w:rPr>
                <w:noProof/>
                <w:sz w:val="24"/>
                <w:szCs w:val="24"/>
                <w:lang w:val="uk-UA"/>
              </w:rPr>
              <w:t>02</w:t>
            </w:r>
          </w:p>
        </w:tc>
        <w:tc>
          <w:tcPr>
            <w:tcW w:w="2110" w:type="pct"/>
            <w:vAlign w:val="center"/>
          </w:tcPr>
          <w:p w:rsidR="00B4099F" w:rsidRPr="001776ED" w:rsidRDefault="00B4099F" w:rsidP="00B4099F">
            <w:pPr>
              <w:spacing w:before="120"/>
              <w:jc w:val="both"/>
              <w:rPr>
                <w:sz w:val="24"/>
                <w:szCs w:val="24"/>
                <w:lang w:val="uk-UA"/>
              </w:rPr>
            </w:pPr>
            <w:r w:rsidRPr="001776ED">
              <w:rPr>
                <w:sz w:val="24"/>
                <w:szCs w:val="24"/>
                <w:lang w:val="uk-UA"/>
              </w:rPr>
              <w:t>2120880801, 2120881301, 2120881303, 2120882001, 2120882002, 2120882801, 2120885201, 21208860001, 2120886401, 2120886402, 2120886403, 2120886801</w:t>
            </w:r>
          </w:p>
        </w:tc>
        <w:tc>
          <w:tcPr>
            <w:tcW w:w="1901" w:type="pct"/>
            <w:vAlign w:val="center"/>
          </w:tcPr>
          <w:p w:rsidR="00B4099F" w:rsidRPr="001776ED" w:rsidRDefault="00B4099F" w:rsidP="00B4099F">
            <w:pPr>
              <w:spacing w:before="120"/>
              <w:rPr>
                <w:noProof/>
                <w:sz w:val="24"/>
                <w:szCs w:val="24"/>
                <w:lang w:val="uk-UA"/>
              </w:rPr>
            </w:pPr>
            <w:r w:rsidRPr="001776ED">
              <w:rPr>
                <w:noProof/>
                <w:sz w:val="24"/>
                <w:szCs w:val="24"/>
                <w:lang w:val="uk-UA"/>
              </w:rPr>
              <w:t>Ставненська сільська рада Ужгородського  району Закарпатської області</w:t>
            </w:r>
          </w:p>
        </w:tc>
      </w:tr>
    </w:tbl>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b/>
          <w:bCs/>
          <w:sz w:val="28"/>
          <w:szCs w:val="28"/>
          <w:lang w:val="uk-UA"/>
        </w:rPr>
      </w:pPr>
      <w:r w:rsidRPr="001776ED">
        <w:rPr>
          <w:b/>
          <w:bCs/>
          <w:sz w:val="28"/>
          <w:szCs w:val="28"/>
          <w:lang w:val="uk-UA"/>
        </w:rPr>
        <w:t>1. Загальне положення.</w:t>
      </w:r>
    </w:p>
    <w:p w:rsidR="00EF3357" w:rsidRPr="001776ED" w:rsidRDefault="00EF3357" w:rsidP="00EF3357">
      <w:pPr>
        <w:shd w:val="clear" w:color="auto" w:fill="FFFFFF"/>
        <w:jc w:val="center"/>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1.1. Транспортний податок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 запроваджується згідно вимог Закону України «Про місцеве самоврядування в Україні», ст. 267 Податкового кодексу України.</w:t>
      </w:r>
    </w:p>
    <w:p w:rsidR="00B4099F" w:rsidRPr="001776ED" w:rsidRDefault="00B4099F" w:rsidP="00EF3357">
      <w:pPr>
        <w:shd w:val="clear" w:color="auto" w:fill="FFFFFF"/>
        <w:jc w:val="center"/>
        <w:rPr>
          <w:sz w:val="28"/>
          <w:szCs w:val="28"/>
          <w:lang w:val="uk-UA"/>
        </w:rPr>
      </w:pPr>
      <w:r w:rsidRPr="001776ED">
        <w:rPr>
          <w:b/>
          <w:bCs/>
          <w:sz w:val="28"/>
          <w:szCs w:val="28"/>
          <w:lang w:val="uk-UA"/>
        </w:rPr>
        <w:t>2. Платники податку</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цього положення є об’єктами оподаткування.</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3. Об’єкт оподаткування</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3.1. Об’єктом оподаткування є легкові автомобілі, з року випуску яких минуло не більше п’яти років (включно) та </w:t>
      </w:r>
      <w:proofErr w:type="spellStart"/>
      <w:r w:rsidRPr="001776ED">
        <w:rPr>
          <w:sz w:val="28"/>
          <w:szCs w:val="28"/>
          <w:lang w:val="uk-UA"/>
        </w:rPr>
        <w:t>середньоринкова</w:t>
      </w:r>
      <w:proofErr w:type="spellEnd"/>
      <w:r w:rsidRPr="001776ED">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3771EF" w:rsidRDefault="003771EF" w:rsidP="00EF3357">
      <w:pPr>
        <w:shd w:val="clear" w:color="auto" w:fill="FFFFFF"/>
        <w:jc w:val="center"/>
        <w:rPr>
          <w:b/>
          <w:bCs/>
          <w:sz w:val="28"/>
          <w:szCs w:val="28"/>
          <w:lang w:val="uk-UA"/>
        </w:rPr>
      </w:pPr>
    </w:p>
    <w:p w:rsidR="003771EF" w:rsidRDefault="003771EF"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lastRenderedPageBreak/>
        <w:t>4. База оподаткування</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4.1. Базою оподаткування є легковий автомобіль, що є об’єктом оподаткування відповідно до цього положення.</w:t>
      </w:r>
    </w:p>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5. Ставка податку</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5.1. Ставка податку встановлюється з розрахунку на календарний рік у розмірі </w:t>
      </w:r>
      <w:r w:rsidRPr="001776ED">
        <w:rPr>
          <w:b/>
          <w:bCs/>
          <w:sz w:val="28"/>
          <w:szCs w:val="28"/>
          <w:lang w:val="uk-UA"/>
        </w:rPr>
        <w:t>25 000 гривень за кожен легковий автомобіль</w:t>
      </w:r>
      <w:r w:rsidRPr="001776ED">
        <w:rPr>
          <w:sz w:val="28"/>
          <w:szCs w:val="28"/>
          <w:lang w:val="uk-UA"/>
        </w:rPr>
        <w:t>, що є об’єктом оподаткування відповідно до ст. 267 Податкового кодексу України.</w:t>
      </w:r>
    </w:p>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6. Податковий період</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6.1 Базовий податковий (звітний) період дорівнює календарному року.</w:t>
      </w:r>
    </w:p>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7. Порядок обчислення та сплати податку</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1776ED">
        <w:rPr>
          <w:sz w:val="28"/>
          <w:szCs w:val="28"/>
          <w:lang w:val="uk-UA"/>
        </w:rPr>
        <w:t>виникло</w:t>
      </w:r>
      <w:proofErr w:type="spellEnd"/>
      <w:r w:rsidRPr="001776ED">
        <w:rPr>
          <w:sz w:val="28"/>
          <w:szCs w:val="28"/>
          <w:lang w:val="uk-UA"/>
        </w:rPr>
        <w:t xml:space="preserve">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7.3. Органи внутрішніх справ зобов’язані подати контролюючим органам за місцем реєстрації об’єкта оподаткування </w:t>
      </w:r>
      <w:hyperlink r:id="rId9" w:tgtFrame="_blank" w:history="1">
        <w:r w:rsidRPr="001776ED">
          <w:rPr>
            <w:sz w:val="28"/>
            <w:szCs w:val="28"/>
            <w:u w:val="single"/>
            <w:lang w:val="uk-UA"/>
          </w:rPr>
          <w:t>відомості</w:t>
        </w:r>
      </w:hyperlink>
      <w:r w:rsidRPr="001776ED">
        <w:rPr>
          <w:sz w:val="28"/>
          <w:szCs w:val="28"/>
          <w:lang w:val="uk-UA"/>
        </w:rPr>
        <w:t>, необхідні для розрахунку податку.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7.4.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w:t>
      </w:r>
      <w:r w:rsidRPr="001776ED">
        <w:rPr>
          <w:sz w:val="28"/>
          <w:szCs w:val="28"/>
          <w:lang w:val="uk-UA"/>
        </w:rPr>
        <w:lastRenderedPageBreak/>
        <w:t>за формою, встановленою у порядку, передбаченому статтею 46 Податкового кодексу України, з розбивкою річної суми рівними частками поквартально.</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1776ED">
        <w:rPr>
          <w:sz w:val="28"/>
          <w:szCs w:val="28"/>
          <w:lang w:val="uk-UA"/>
        </w:rPr>
        <w:t>виникло</w:t>
      </w:r>
      <w:proofErr w:type="spellEnd"/>
      <w:r w:rsidRPr="001776ED">
        <w:rPr>
          <w:sz w:val="28"/>
          <w:szCs w:val="28"/>
          <w:lang w:val="uk-UA"/>
        </w:rPr>
        <w:t xml:space="preserve"> право власності на такий об’єкт.</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7.6. За об’єкти оподаткування, придбані протягом року, податок сплачується </w:t>
      </w:r>
      <w:proofErr w:type="spellStart"/>
      <w:r w:rsidRPr="001776ED">
        <w:rPr>
          <w:sz w:val="28"/>
          <w:szCs w:val="28"/>
          <w:lang w:val="uk-UA"/>
        </w:rPr>
        <w:t>пропорційно</w:t>
      </w:r>
      <w:proofErr w:type="spellEnd"/>
      <w:r w:rsidRPr="001776ED">
        <w:rPr>
          <w:sz w:val="28"/>
          <w:szCs w:val="28"/>
          <w:lang w:val="uk-UA"/>
        </w:rPr>
        <w:t xml:space="preserve"> кількості місяців, які залишилися до кінця року, починаючи з місяця, в якому проведено реєстрацію транспортного засобу.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7.8. У разі незаконного заволодіння третьою особою легковим автомобілем, який відповідно до підпункту 267.2.1 пункту 267.2 ст. 267 Податкового кодексу України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1776ED">
        <w:rPr>
          <w:sz w:val="28"/>
          <w:szCs w:val="28"/>
          <w:lang w:val="uk-UA"/>
        </w:rPr>
        <w:t>повернено</w:t>
      </w:r>
      <w:proofErr w:type="spellEnd"/>
      <w:r w:rsidRPr="001776ED">
        <w:rPr>
          <w:sz w:val="28"/>
          <w:szCs w:val="28"/>
          <w:lang w:val="uk-UA"/>
        </w:rPr>
        <w:t xml:space="preserve">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7.9. У разі незаконного заволодіння третьою особою легковим автомобілем, який відповідно до підпункту 267.2.1 пункту 267.2 ст. 267 Податкового кодексу України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lastRenderedPageBreak/>
        <w:t>7.10.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а) об’єктів оподаткування, що перебувають у власності платника податку;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б) розміру ставки податку;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в) нарахованої суми податку.</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1776ED">
        <w:rPr>
          <w:sz w:val="28"/>
          <w:szCs w:val="28"/>
          <w:lang w:val="uk-UA"/>
        </w:rPr>
        <w:t>середньоринкову</w:t>
      </w:r>
      <w:proofErr w:type="spellEnd"/>
      <w:r w:rsidRPr="001776ED">
        <w:rPr>
          <w:sz w:val="28"/>
          <w:szCs w:val="28"/>
          <w:lang w:val="uk-UA"/>
        </w:rPr>
        <w:t xml:space="preserve">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Фізичні особи - нерезиденти у порядку, визначеному цим пунктом, звертаються за проведенням звірки даних до контролюючих органів за місцем ре</w:t>
      </w:r>
      <w:r w:rsidR="00EF3357" w:rsidRPr="001776ED">
        <w:rPr>
          <w:sz w:val="28"/>
          <w:szCs w:val="28"/>
          <w:lang w:val="uk-UA"/>
        </w:rPr>
        <w:t>єстрації об’єктів оподаткування</w:t>
      </w:r>
      <w:r w:rsidRPr="001776ED">
        <w:rPr>
          <w:sz w:val="28"/>
          <w:szCs w:val="28"/>
          <w:lang w:val="uk-UA"/>
        </w:rPr>
        <w:t>.</w:t>
      </w:r>
    </w:p>
    <w:p w:rsidR="00EF3357" w:rsidRPr="001776ED" w:rsidRDefault="00EF3357"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8. Порядок сплати податку</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8.1.Податок сплачується за місцем реєстрації об’єктів оподаткування і зараховується до відповідного бюджету згідно з положеннями </w:t>
      </w:r>
      <w:hyperlink r:id="rId10" w:tgtFrame="_blank" w:history="1">
        <w:r w:rsidRPr="001776ED">
          <w:rPr>
            <w:sz w:val="28"/>
            <w:szCs w:val="28"/>
            <w:lang w:val="uk-UA"/>
          </w:rPr>
          <w:t>Бюджетного кодексу України</w:t>
        </w:r>
      </w:hyperlink>
      <w:r w:rsidRPr="001776ED">
        <w:rPr>
          <w:sz w:val="28"/>
          <w:szCs w:val="28"/>
          <w:lang w:val="uk-UA"/>
        </w:rPr>
        <w:t>.</w:t>
      </w:r>
    </w:p>
    <w:p w:rsidR="00B4099F" w:rsidRPr="001776ED" w:rsidRDefault="00B4099F" w:rsidP="00EF3357">
      <w:pPr>
        <w:shd w:val="clear" w:color="auto" w:fill="FFFFFF"/>
        <w:jc w:val="center"/>
        <w:rPr>
          <w:b/>
          <w:bCs/>
          <w:sz w:val="28"/>
          <w:szCs w:val="28"/>
          <w:lang w:val="uk-UA"/>
        </w:rPr>
      </w:pPr>
    </w:p>
    <w:p w:rsidR="00B4099F" w:rsidRPr="001776ED" w:rsidRDefault="00B4099F" w:rsidP="00EF3357">
      <w:pPr>
        <w:shd w:val="clear" w:color="auto" w:fill="FFFFFF"/>
        <w:jc w:val="center"/>
        <w:rPr>
          <w:sz w:val="28"/>
          <w:szCs w:val="28"/>
          <w:lang w:val="uk-UA"/>
        </w:rPr>
      </w:pPr>
      <w:r w:rsidRPr="001776ED">
        <w:rPr>
          <w:b/>
          <w:bCs/>
          <w:sz w:val="28"/>
          <w:szCs w:val="28"/>
          <w:lang w:val="uk-UA"/>
        </w:rPr>
        <w:t>9. Строки сплати податку</w:t>
      </w:r>
    </w:p>
    <w:p w:rsidR="00EF3357" w:rsidRPr="001776ED" w:rsidRDefault="00EF3357" w:rsidP="00EF3357">
      <w:pPr>
        <w:shd w:val="clear" w:color="auto" w:fill="FFFFFF"/>
        <w:ind w:firstLine="709"/>
        <w:jc w:val="both"/>
        <w:rPr>
          <w:sz w:val="28"/>
          <w:szCs w:val="28"/>
          <w:lang w:val="uk-UA"/>
        </w:rPr>
      </w:pPr>
    </w:p>
    <w:p w:rsidR="00B4099F" w:rsidRPr="001776ED" w:rsidRDefault="00B4099F" w:rsidP="00EF3357">
      <w:pPr>
        <w:shd w:val="clear" w:color="auto" w:fill="FFFFFF"/>
        <w:ind w:firstLine="709"/>
        <w:jc w:val="both"/>
        <w:rPr>
          <w:sz w:val="28"/>
          <w:szCs w:val="28"/>
          <w:lang w:val="uk-UA"/>
        </w:rPr>
      </w:pPr>
      <w:r w:rsidRPr="001776ED">
        <w:rPr>
          <w:sz w:val="28"/>
          <w:szCs w:val="28"/>
          <w:lang w:val="uk-UA"/>
        </w:rPr>
        <w:t>9.1. Транспортний податок сплачується:</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а) фізичними особами - протягом 60 днів з дня вручення податкового повідомлення-рішення;</w:t>
      </w:r>
    </w:p>
    <w:p w:rsidR="00B4099F" w:rsidRPr="001776ED" w:rsidRDefault="00B4099F" w:rsidP="00EF3357">
      <w:pPr>
        <w:shd w:val="clear" w:color="auto" w:fill="FFFFFF"/>
        <w:ind w:firstLine="709"/>
        <w:jc w:val="both"/>
        <w:rPr>
          <w:sz w:val="28"/>
          <w:szCs w:val="28"/>
          <w:lang w:val="uk-UA"/>
        </w:rPr>
      </w:pPr>
      <w:r w:rsidRPr="001776ED">
        <w:rPr>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4099F" w:rsidRPr="001776ED" w:rsidRDefault="00B4099F" w:rsidP="00EF3357">
      <w:pPr>
        <w:shd w:val="clear" w:color="auto" w:fill="FFFFFF"/>
        <w:jc w:val="both"/>
        <w:rPr>
          <w:noProof/>
          <w:sz w:val="28"/>
          <w:szCs w:val="28"/>
          <w:lang w:val="uk-UA"/>
        </w:rPr>
      </w:pPr>
    </w:p>
    <w:p w:rsidR="00B4099F" w:rsidRPr="001776ED" w:rsidRDefault="00B4099F" w:rsidP="00EF3357">
      <w:pPr>
        <w:shd w:val="clear" w:color="auto" w:fill="FFFFFF"/>
        <w:jc w:val="both"/>
        <w:rPr>
          <w:noProof/>
          <w:sz w:val="28"/>
          <w:szCs w:val="28"/>
          <w:lang w:val="uk-UA"/>
        </w:rPr>
      </w:pPr>
    </w:p>
    <w:p w:rsidR="00B4099F" w:rsidRPr="001776ED" w:rsidRDefault="00B4099F" w:rsidP="00EF3357">
      <w:pPr>
        <w:shd w:val="clear" w:color="auto" w:fill="FFFFFF"/>
        <w:jc w:val="both"/>
        <w:rPr>
          <w:noProof/>
          <w:sz w:val="28"/>
          <w:szCs w:val="28"/>
          <w:lang w:val="uk-UA"/>
        </w:rPr>
      </w:pPr>
    </w:p>
    <w:p w:rsidR="00855D65" w:rsidRPr="001776ED" w:rsidRDefault="00855D65" w:rsidP="00EF3357">
      <w:pPr>
        <w:tabs>
          <w:tab w:val="left" w:pos="6521"/>
          <w:tab w:val="left" w:pos="10490"/>
        </w:tabs>
        <w:jc w:val="both"/>
        <w:rPr>
          <w:b/>
          <w:noProof/>
          <w:sz w:val="28"/>
          <w:szCs w:val="28"/>
          <w:lang w:val="uk-UA"/>
        </w:rPr>
      </w:pPr>
      <w:r w:rsidRPr="001776ED">
        <w:rPr>
          <w:b/>
          <w:noProof/>
          <w:sz w:val="28"/>
          <w:szCs w:val="28"/>
          <w:lang w:val="uk-UA"/>
        </w:rPr>
        <w:t xml:space="preserve">Секретар сільської ради </w:t>
      </w:r>
      <w:r w:rsidR="00EF3357" w:rsidRPr="001776ED">
        <w:rPr>
          <w:b/>
          <w:noProof/>
          <w:sz w:val="28"/>
          <w:szCs w:val="28"/>
          <w:lang w:val="uk-UA"/>
        </w:rPr>
        <w:tab/>
      </w:r>
      <w:r w:rsidRPr="001776ED">
        <w:rPr>
          <w:b/>
          <w:noProof/>
          <w:sz w:val="28"/>
          <w:szCs w:val="28"/>
          <w:lang w:val="uk-UA"/>
        </w:rPr>
        <w:t xml:space="preserve"> Лариса РЕЙПАШІ</w:t>
      </w:r>
    </w:p>
    <w:p w:rsidR="00B4099F" w:rsidRPr="001776ED" w:rsidRDefault="00B4099F" w:rsidP="00EF3357">
      <w:pPr>
        <w:ind w:left="6237"/>
        <w:rPr>
          <w:b/>
          <w:bCs/>
          <w:sz w:val="28"/>
          <w:szCs w:val="28"/>
          <w:lang w:val="uk-UA"/>
        </w:rPr>
      </w:pPr>
    </w:p>
    <w:p w:rsidR="00B4099F" w:rsidRPr="001776ED" w:rsidRDefault="00B4099F" w:rsidP="00B4099F">
      <w:pPr>
        <w:ind w:left="6237"/>
        <w:rPr>
          <w:sz w:val="22"/>
          <w:lang w:val="uk-UA"/>
        </w:rPr>
      </w:pPr>
      <w:r w:rsidRPr="001776ED">
        <w:rPr>
          <w:b/>
          <w:bCs/>
          <w:sz w:val="28"/>
          <w:szCs w:val="28"/>
          <w:lang w:val="uk-UA"/>
        </w:rPr>
        <w:br w:type="page"/>
      </w:r>
      <w:r w:rsidRPr="001776ED">
        <w:rPr>
          <w:sz w:val="22"/>
          <w:lang w:val="uk-UA"/>
        </w:rPr>
        <w:lastRenderedPageBreak/>
        <w:t xml:space="preserve"> </w:t>
      </w:r>
    </w:p>
    <w:p w:rsidR="00EF3357" w:rsidRPr="001776ED" w:rsidRDefault="00EF3357" w:rsidP="00EF3357">
      <w:pPr>
        <w:ind w:left="5387"/>
        <w:rPr>
          <w:b/>
          <w:sz w:val="28"/>
          <w:szCs w:val="28"/>
          <w:lang w:val="uk-UA"/>
        </w:rPr>
      </w:pPr>
      <w:r w:rsidRPr="001776ED">
        <w:rPr>
          <w:b/>
          <w:sz w:val="28"/>
          <w:szCs w:val="28"/>
          <w:lang w:val="uk-UA"/>
        </w:rPr>
        <w:t>Додаток 4</w:t>
      </w:r>
    </w:p>
    <w:p w:rsidR="00EF3357" w:rsidRPr="001776ED" w:rsidRDefault="00EF3357" w:rsidP="00EF3357">
      <w:pPr>
        <w:ind w:left="5387"/>
        <w:rPr>
          <w:b/>
          <w:sz w:val="28"/>
          <w:szCs w:val="28"/>
          <w:lang w:val="uk-UA"/>
        </w:rPr>
      </w:pPr>
      <w:r w:rsidRPr="001776ED">
        <w:rPr>
          <w:b/>
          <w:sz w:val="28"/>
          <w:szCs w:val="28"/>
          <w:lang w:val="uk-UA"/>
        </w:rPr>
        <w:t>до рішення IV сесії сільської ради VIII скликання</w:t>
      </w:r>
    </w:p>
    <w:p w:rsidR="00EF3357" w:rsidRPr="001776ED" w:rsidRDefault="00EF3357" w:rsidP="00EF3357">
      <w:pPr>
        <w:ind w:left="5387"/>
        <w:rPr>
          <w:b/>
          <w:sz w:val="28"/>
          <w:szCs w:val="28"/>
          <w:lang w:val="uk-UA"/>
        </w:rPr>
      </w:pPr>
      <w:r w:rsidRPr="001776ED">
        <w:rPr>
          <w:b/>
          <w:sz w:val="28"/>
          <w:szCs w:val="28"/>
          <w:lang w:val="uk-UA"/>
        </w:rPr>
        <w:t>від 17.06.2021 р. № 170</w:t>
      </w:r>
    </w:p>
    <w:p w:rsidR="00B4099F" w:rsidRPr="001776ED" w:rsidRDefault="00B4099F" w:rsidP="00B4099F">
      <w:pP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 xml:space="preserve">Положення </w:t>
      </w:r>
    </w:p>
    <w:p w:rsidR="00B4099F" w:rsidRPr="001776ED" w:rsidRDefault="00B4099F" w:rsidP="00EF3357">
      <w:pPr>
        <w:jc w:val="center"/>
        <w:rPr>
          <w:b/>
          <w:sz w:val="28"/>
          <w:szCs w:val="28"/>
          <w:lang w:val="uk-UA"/>
        </w:rPr>
      </w:pPr>
      <w:r w:rsidRPr="001776ED">
        <w:rPr>
          <w:b/>
          <w:sz w:val="28"/>
          <w:szCs w:val="28"/>
          <w:lang w:val="uk-UA"/>
        </w:rPr>
        <w:t xml:space="preserve">«Про туристичний збір на території </w:t>
      </w:r>
      <w:proofErr w:type="spellStart"/>
      <w:r w:rsidRPr="001776ED">
        <w:rPr>
          <w:b/>
          <w:sz w:val="28"/>
          <w:szCs w:val="28"/>
          <w:lang w:val="uk-UA"/>
        </w:rPr>
        <w:t>Ставненської</w:t>
      </w:r>
      <w:proofErr w:type="spellEnd"/>
      <w:r w:rsidRPr="001776ED">
        <w:rPr>
          <w:b/>
          <w:sz w:val="28"/>
          <w:szCs w:val="28"/>
          <w:lang w:val="uk-UA"/>
        </w:rPr>
        <w:t xml:space="preserve"> сільської ради»</w:t>
      </w:r>
    </w:p>
    <w:p w:rsidR="00EF3357" w:rsidRPr="001776ED" w:rsidRDefault="00EF3357" w:rsidP="00EF3357">
      <w:pPr>
        <w:ind w:firstLine="567"/>
        <w:jc w:val="both"/>
        <w:rPr>
          <w:noProof/>
          <w:sz w:val="28"/>
          <w:szCs w:val="28"/>
          <w:lang w:val="uk-UA"/>
        </w:rPr>
      </w:pPr>
    </w:p>
    <w:p w:rsidR="00B4099F" w:rsidRPr="001776ED" w:rsidRDefault="00B4099F" w:rsidP="00EF3357">
      <w:pPr>
        <w:ind w:firstLine="567"/>
        <w:jc w:val="both"/>
        <w:rPr>
          <w:noProof/>
          <w:sz w:val="28"/>
          <w:szCs w:val="28"/>
          <w:lang w:val="uk-UA"/>
        </w:rPr>
      </w:pPr>
      <w:r w:rsidRPr="001776ED">
        <w:rPr>
          <w:noProof/>
          <w:sz w:val="28"/>
          <w:szCs w:val="28"/>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B4099F" w:rsidRPr="001776ED" w:rsidRDefault="00B4099F" w:rsidP="00EF3357">
      <w:pPr>
        <w:ind w:firstLine="567"/>
        <w:jc w:val="both"/>
        <w:rPr>
          <w:noProof/>
          <w:sz w:val="28"/>
          <w:szCs w:val="28"/>
          <w:lang w:val="uk-UA"/>
        </w:rPr>
      </w:pP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969"/>
        <w:gridCol w:w="4566"/>
        <w:gridCol w:w="3790"/>
      </w:tblGrid>
      <w:tr w:rsidR="00B4099F" w:rsidRPr="001776ED" w:rsidTr="003771EF">
        <w:tc>
          <w:tcPr>
            <w:tcW w:w="495" w:type="pct"/>
            <w:vAlign w:val="center"/>
          </w:tcPr>
          <w:p w:rsidR="00B4099F" w:rsidRPr="001776ED" w:rsidRDefault="00B4099F" w:rsidP="00EF3357">
            <w:pPr>
              <w:jc w:val="center"/>
              <w:rPr>
                <w:noProof/>
                <w:sz w:val="24"/>
                <w:szCs w:val="24"/>
                <w:lang w:val="uk-UA"/>
              </w:rPr>
            </w:pPr>
            <w:r w:rsidRPr="001776ED">
              <w:rPr>
                <w:noProof/>
                <w:sz w:val="24"/>
                <w:szCs w:val="24"/>
                <w:lang w:val="uk-UA"/>
              </w:rPr>
              <w:t>Код області</w:t>
            </w:r>
          </w:p>
        </w:tc>
        <w:tc>
          <w:tcPr>
            <w:tcW w:w="468" w:type="pct"/>
            <w:vAlign w:val="center"/>
          </w:tcPr>
          <w:p w:rsidR="00B4099F" w:rsidRPr="001776ED" w:rsidRDefault="00B4099F" w:rsidP="00EF3357">
            <w:pPr>
              <w:jc w:val="center"/>
              <w:rPr>
                <w:noProof/>
                <w:sz w:val="24"/>
                <w:szCs w:val="24"/>
                <w:lang w:val="uk-UA"/>
              </w:rPr>
            </w:pPr>
            <w:r w:rsidRPr="001776ED">
              <w:rPr>
                <w:noProof/>
                <w:sz w:val="24"/>
                <w:szCs w:val="24"/>
                <w:lang w:val="uk-UA"/>
              </w:rPr>
              <w:t>Код району</w:t>
            </w:r>
          </w:p>
        </w:tc>
        <w:tc>
          <w:tcPr>
            <w:tcW w:w="2206" w:type="pct"/>
            <w:vAlign w:val="center"/>
          </w:tcPr>
          <w:p w:rsidR="00B4099F" w:rsidRPr="001776ED" w:rsidRDefault="00B4099F" w:rsidP="00EF3357">
            <w:pPr>
              <w:jc w:val="center"/>
              <w:rPr>
                <w:noProof/>
                <w:sz w:val="24"/>
                <w:szCs w:val="24"/>
                <w:lang w:val="uk-UA"/>
              </w:rPr>
            </w:pPr>
            <w:r w:rsidRPr="001776ED">
              <w:rPr>
                <w:noProof/>
                <w:sz w:val="24"/>
                <w:szCs w:val="24"/>
                <w:lang w:val="uk-UA"/>
              </w:rPr>
              <w:t>Код  згідно з КОАТУУ</w:t>
            </w:r>
          </w:p>
        </w:tc>
        <w:tc>
          <w:tcPr>
            <w:tcW w:w="1831" w:type="pct"/>
            <w:vAlign w:val="center"/>
          </w:tcPr>
          <w:p w:rsidR="00B4099F" w:rsidRPr="001776ED" w:rsidRDefault="00B4099F" w:rsidP="00EF3357">
            <w:pPr>
              <w:jc w:val="center"/>
              <w:rPr>
                <w:noProof/>
                <w:sz w:val="24"/>
                <w:szCs w:val="24"/>
                <w:lang w:val="uk-UA"/>
              </w:rPr>
            </w:pPr>
            <w:r w:rsidRPr="001776ED">
              <w:rPr>
                <w:noProof/>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B4099F" w:rsidRPr="001776ED" w:rsidTr="003771EF">
        <w:tc>
          <w:tcPr>
            <w:tcW w:w="495" w:type="pct"/>
            <w:vAlign w:val="center"/>
          </w:tcPr>
          <w:p w:rsidR="00B4099F" w:rsidRPr="001776ED" w:rsidRDefault="00B4099F" w:rsidP="00EF3357">
            <w:pPr>
              <w:jc w:val="both"/>
              <w:rPr>
                <w:noProof/>
                <w:sz w:val="24"/>
                <w:szCs w:val="24"/>
                <w:lang w:val="uk-UA"/>
              </w:rPr>
            </w:pPr>
            <w:r w:rsidRPr="001776ED">
              <w:rPr>
                <w:noProof/>
                <w:sz w:val="24"/>
                <w:szCs w:val="24"/>
                <w:lang w:val="uk-UA"/>
              </w:rPr>
              <w:t>07</w:t>
            </w:r>
          </w:p>
        </w:tc>
        <w:tc>
          <w:tcPr>
            <w:tcW w:w="468" w:type="pct"/>
            <w:vAlign w:val="center"/>
          </w:tcPr>
          <w:p w:rsidR="00B4099F" w:rsidRPr="001776ED" w:rsidRDefault="00B4099F" w:rsidP="00EF3357">
            <w:pPr>
              <w:jc w:val="both"/>
              <w:rPr>
                <w:noProof/>
                <w:sz w:val="24"/>
                <w:szCs w:val="24"/>
                <w:lang w:val="uk-UA"/>
              </w:rPr>
            </w:pPr>
            <w:r w:rsidRPr="001776ED">
              <w:rPr>
                <w:noProof/>
                <w:sz w:val="24"/>
                <w:szCs w:val="24"/>
                <w:lang w:val="uk-UA"/>
              </w:rPr>
              <w:t>02</w:t>
            </w:r>
          </w:p>
        </w:tc>
        <w:tc>
          <w:tcPr>
            <w:tcW w:w="2206" w:type="pct"/>
            <w:vAlign w:val="center"/>
          </w:tcPr>
          <w:p w:rsidR="00B4099F" w:rsidRPr="001776ED" w:rsidRDefault="00B4099F" w:rsidP="00EF3357">
            <w:pPr>
              <w:jc w:val="both"/>
              <w:rPr>
                <w:sz w:val="24"/>
                <w:szCs w:val="24"/>
                <w:lang w:val="uk-UA"/>
              </w:rPr>
            </w:pPr>
            <w:r w:rsidRPr="001776ED">
              <w:rPr>
                <w:sz w:val="24"/>
                <w:szCs w:val="24"/>
                <w:lang w:val="uk-UA"/>
              </w:rPr>
              <w:t>2120880801, 2120881301, 2120881303, 2120882001, 2120882002, 2120882801, 2120885201, 21208860001, 2120886401, 2120886402, 2120886403, 2120886801</w:t>
            </w:r>
          </w:p>
        </w:tc>
        <w:tc>
          <w:tcPr>
            <w:tcW w:w="1831" w:type="pct"/>
            <w:vAlign w:val="center"/>
          </w:tcPr>
          <w:p w:rsidR="00B4099F" w:rsidRPr="001776ED" w:rsidRDefault="00B4099F" w:rsidP="00EF3357">
            <w:pPr>
              <w:rPr>
                <w:noProof/>
                <w:sz w:val="24"/>
                <w:szCs w:val="24"/>
                <w:lang w:val="uk-UA"/>
              </w:rPr>
            </w:pPr>
            <w:r w:rsidRPr="001776ED">
              <w:rPr>
                <w:noProof/>
                <w:sz w:val="24"/>
                <w:szCs w:val="24"/>
                <w:lang w:val="uk-UA"/>
              </w:rPr>
              <w:t>Ставненська сільська рада Ужгородського  району Закарпатської області</w:t>
            </w:r>
          </w:p>
        </w:tc>
      </w:tr>
    </w:tbl>
    <w:p w:rsidR="00B4099F" w:rsidRPr="001776ED" w:rsidRDefault="00B4099F" w:rsidP="00EF3357">
      <w:pPr>
        <w:jc w:val="cente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1. Загальні положення</w:t>
      </w:r>
    </w:p>
    <w:p w:rsidR="00B4099F" w:rsidRPr="001776ED" w:rsidRDefault="00B4099F" w:rsidP="00EF3357">
      <w:pPr>
        <w:ind w:firstLine="720"/>
        <w:jc w:val="both"/>
        <w:rPr>
          <w:sz w:val="28"/>
          <w:szCs w:val="28"/>
          <w:lang w:val="uk-UA"/>
        </w:rPr>
      </w:pPr>
      <w:r w:rsidRPr="001776ED">
        <w:rPr>
          <w:sz w:val="28"/>
          <w:szCs w:val="28"/>
          <w:lang w:val="uk-UA"/>
        </w:rPr>
        <w:t xml:space="preserve">1.1.  Положення про туристичний збір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  (далі – Положення) розроблено на підставі ст. 268 Податкового кодексу України, Бюджетного кодексу України, п.24 ч.1 ст.26, ч.1 ст.59, п.1 ст.69 Закону України </w:t>
      </w:r>
      <w:r w:rsidR="00341C6D">
        <w:rPr>
          <w:sz w:val="28"/>
          <w:szCs w:val="28"/>
          <w:lang w:val="uk-UA"/>
        </w:rPr>
        <w:t>«</w:t>
      </w:r>
      <w:r w:rsidRPr="001776ED">
        <w:rPr>
          <w:sz w:val="28"/>
          <w:szCs w:val="28"/>
          <w:lang w:val="uk-UA"/>
        </w:rPr>
        <w:t>Про м</w:t>
      </w:r>
      <w:r w:rsidR="00341C6D">
        <w:rPr>
          <w:sz w:val="28"/>
          <w:szCs w:val="28"/>
          <w:lang w:val="uk-UA"/>
        </w:rPr>
        <w:t>ісцеве самоврядування в Україні»</w:t>
      </w:r>
      <w:r w:rsidRPr="001776ED">
        <w:rPr>
          <w:sz w:val="28"/>
          <w:szCs w:val="28"/>
          <w:lang w:val="uk-UA"/>
        </w:rPr>
        <w:t xml:space="preserve"> та визначає порядок справляння туристичного збору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територіальної громади.</w:t>
      </w:r>
    </w:p>
    <w:p w:rsidR="00B4099F" w:rsidRPr="001776ED" w:rsidRDefault="00B4099F" w:rsidP="00EF3357">
      <w:pPr>
        <w:ind w:firstLine="720"/>
        <w:jc w:val="both"/>
        <w:rPr>
          <w:sz w:val="28"/>
          <w:szCs w:val="28"/>
          <w:lang w:val="uk-UA"/>
        </w:rPr>
      </w:pPr>
      <w:r w:rsidRPr="001776ED">
        <w:rPr>
          <w:sz w:val="28"/>
          <w:szCs w:val="28"/>
          <w:lang w:val="uk-UA"/>
        </w:rPr>
        <w:t xml:space="preserve">Це Положення є обов’язковим до виконання юридичними та фізичними особами на території </w:t>
      </w:r>
      <w:proofErr w:type="spellStart"/>
      <w:r w:rsidRPr="001776ED">
        <w:rPr>
          <w:sz w:val="28"/>
          <w:szCs w:val="28"/>
          <w:lang w:val="uk-UA"/>
        </w:rPr>
        <w:t>Ставненської</w:t>
      </w:r>
      <w:proofErr w:type="spellEnd"/>
      <w:r w:rsidRPr="001776ED">
        <w:rPr>
          <w:sz w:val="28"/>
          <w:szCs w:val="28"/>
          <w:lang w:val="uk-UA"/>
        </w:rPr>
        <w:t xml:space="preserve">  сільської ради.</w:t>
      </w:r>
    </w:p>
    <w:p w:rsidR="00B4099F" w:rsidRPr="001776ED" w:rsidRDefault="00B4099F" w:rsidP="00EF3357">
      <w:pPr>
        <w:ind w:firstLine="720"/>
        <w:jc w:val="both"/>
        <w:rPr>
          <w:sz w:val="28"/>
          <w:szCs w:val="28"/>
          <w:lang w:val="uk-UA"/>
        </w:rPr>
      </w:pPr>
      <w:r w:rsidRPr="001776ED">
        <w:rPr>
          <w:sz w:val="28"/>
          <w:szCs w:val="28"/>
          <w:lang w:val="uk-UA"/>
        </w:rPr>
        <w:t>1.2. Туристичний збір – це місцевий збір, кошти від якого зараховуються до місцевого бюджету.</w:t>
      </w:r>
    </w:p>
    <w:p w:rsidR="00B4099F" w:rsidRPr="001776ED" w:rsidRDefault="00B4099F" w:rsidP="00EF3357">
      <w:pPr>
        <w:jc w:val="both"/>
        <w:rPr>
          <w:sz w:val="28"/>
          <w:szCs w:val="28"/>
          <w:lang w:val="uk-UA"/>
        </w:rPr>
      </w:pPr>
    </w:p>
    <w:p w:rsidR="00B4099F" w:rsidRPr="001776ED" w:rsidRDefault="00B4099F" w:rsidP="00EF3357">
      <w:pPr>
        <w:jc w:val="center"/>
        <w:rPr>
          <w:b/>
          <w:sz w:val="28"/>
          <w:szCs w:val="28"/>
          <w:lang w:val="uk-UA"/>
        </w:rPr>
      </w:pPr>
      <w:r w:rsidRPr="001776ED">
        <w:rPr>
          <w:b/>
          <w:sz w:val="28"/>
          <w:szCs w:val="28"/>
          <w:lang w:val="uk-UA"/>
        </w:rPr>
        <w:t>2. Платники збору</w:t>
      </w:r>
    </w:p>
    <w:p w:rsidR="00B4099F" w:rsidRPr="001776ED" w:rsidRDefault="00B4099F" w:rsidP="00EF3357">
      <w:pPr>
        <w:shd w:val="clear" w:color="auto" w:fill="FFFFFF"/>
        <w:ind w:firstLine="709"/>
        <w:jc w:val="both"/>
        <w:textAlignment w:val="baseline"/>
        <w:rPr>
          <w:sz w:val="28"/>
          <w:szCs w:val="28"/>
          <w:lang w:val="uk-UA"/>
        </w:rPr>
      </w:pPr>
      <w:r w:rsidRPr="001776ED">
        <w:rPr>
          <w:sz w:val="28"/>
          <w:szCs w:val="28"/>
          <w:lang w:val="uk-UA"/>
        </w:rPr>
        <w:t xml:space="preserve">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ради  про встановлення туристичного збору та тимчасово розміщуються у місцях проживання (ночівлі), визначених </w:t>
      </w:r>
      <w:proofErr w:type="spellStart"/>
      <w:r w:rsidRPr="001776ED">
        <w:rPr>
          <w:sz w:val="28"/>
          <w:szCs w:val="28"/>
          <w:lang w:val="uk-UA"/>
        </w:rPr>
        <w:t>пп</w:t>
      </w:r>
      <w:proofErr w:type="spellEnd"/>
      <w:r w:rsidRPr="001776ED">
        <w:rPr>
          <w:sz w:val="28"/>
          <w:szCs w:val="28"/>
          <w:lang w:val="uk-UA"/>
        </w:rPr>
        <w:t>. 268.5.1 п. 268.5 ст. 268 Податкового кодексу України.</w:t>
      </w:r>
    </w:p>
    <w:p w:rsidR="00B4099F" w:rsidRPr="001776ED" w:rsidRDefault="00B4099F" w:rsidP="00EF3357">
      <w:pPr>
        <w:ind w:firstLine="709"/>
        <w:jc w:val="both"/>
        <w:rPr>
          <w:sz w:val="28"/>
          <w:szCs w:val="28"/>
          <w:lang w:val="uk-UA"/>
        </w:rPr>
      </w:pPr>
      <w:r w:rsidRPr="001776ED">
        <w:rPr>
          <w:sz w:val="28"/>
          <w:szCs w:val="28"/>
          <w:lang w:val="uk-UA"/>
        </w:rPr>
        <w:t xml:space="preserve">2.2. Платниками збору не можуть бути особи, визначені </w:t>
      </w:r>
      <w:proofErr w:type="spellStart"/>
      <w:r w:rsidRPr="001776ED">
        <w:rPr>
          <w:sz w:val="28"/>
          <w:szCs w:val="28"/>
          <w:lang w:val="uk-UA"/>
        </w:rPr>
        <w:t>пп</w:t>
      </w:r>
      <w:proofErr w:type="spellEnd"/>
      <w:r w:rsidRPr="001776ED">
        <w:rPr>
          <w:sz w:val="28"/>
          <w:szCs w:val="28"/>
          <w:lang w:val="uk-UA"/>
        </w:rPr>
        <w:t>. 268.2.2 п. 268.2 ст. 268 Податкового кодексу України:</w:t>
      </w:r>
    </w:p>
    <w:p w:rsidR="00B4099F" w:rsidRPr="001776ED" w:rsidRDefault="00B4099F" w:rsidP="00EF3357">
      <w:pPr>
        <w:jc w:val="both"/>
        <w:rPr>
          <w:sz w:val="28"/>
          <w:szCs w:val="28"/>
          <w:lang w:val="uk-UA"/>
        </w:rPr>
      </w:pPr>
    </w:p>
    <w:p w:rsidR="00B4099F" w:rsidRPr="001776ED" w:rsidRDefault="00B4099F" w:rsidP="00EF3357">
      <w:pPr>
        <w:ind w:left="2832" w:firstLine="708"/>
        <w:rPr>
          <w:b/>
          <w:sz w:val="28"/>
          <w:szCs w:val="28"/>
          <w:lang w:val="uk-UA"/>
        </w:rPr>
      </w:pPr>
      <w:r w:rsidRPr="001776ED">
        <w:rPr>
          <w:b/>
          <w:sz w:val="28"/>
          <w:szCs w:val="28"/>
          <w:lang w:val="uk-UA"/>
        </w:rPr>
        <w:t>3. Ставка збору</w:t>
      </w:r>
    </w:p>
    <w:p w:rsidR="00B4099F" w:rsidRPr="001776ED" w:rsidRDefault="00B4099F" w:rsidP="00EF3357">
      <w:pPr>
        <w:ind w:firstLine="720"/>
        <w:jc w:val="both"/>
        <w:rPr>
          <w:sz w:val="28"/>
          <w:szCs w:val="28"/>
          <w:lang w:val="uk-UA"/>
        </w:rPr>
      </w:pPr>
      <w:r w:rsidRPr="001776ED">
        <w:rPr>
          <w:sz w:val="28"/>
          <w:szCs w:val="28"/>
          <w:lang w:val="uk-UA"/>
        </w:rPr>
        <w:t xml:space="preserve">3.1. Ставка туристичного збору за кожну добу тимчасового розміщення особи у місцях проживання (ночівлі) у розмірі – 0,3 відсотка - для внутрішнього </w:t>
      </w:r>
      <w:r w:rsidRPr="001776ED">
        <w:rPr>
          <w:sz w:val="28"/>
          <w:szCs w:val="28"/>
          <w:lang w:val="uk-UA"/>
        </w:rPr>
        <w:lastRenderedPageBreak/>
        <w:t>туризму та 1 відсоток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B4099F" w:rsidRPr="001776ED" w:rsidRDefault="00B4099F" w:rsidP="00EF3357">
      <w:pPr>
        <w:jc w:val="cente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4. База справляння збору</w:t>
      </w:r>
    </w:p>
    <w:p w:rsidR="00B4099F" w:rsidRPr="001776ED" w:rsidRDefault="00B4099F" w:rsidP="00EF3357">
      <w:pPr>
        <w:ind w:firstLine="720"/>
        <w:jc w:val="both"/>
        <w:rPr>
          <w:sz w:val="28"/>
          <w:szCs w:val="28"/>
          <w:lang w:val="uk-UA"/>
        </w:rPr>
      </w:pPr>
      <w:r w:rsidRPr="001776ED">
        <w:rPr>
          <w:sz w:val="28"/>
          <w:szCs w:val="28"/>
          <w:lang w:val="uk-UA"/>
        </w:rPr>
        <w:t>4.1. Базою справляння збору є загальна кількість діб тимчасового розміщення у місцях проживання (ночівлі).</w:t>
      </w:r>
    </w:p>
    <w:p w:rsidR="00B4099F" w:rsidRPr="001776ED" w:rsidRDefault="00B4099F" w:rsidP="00EF3357">
      <w:pP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5. Податкові агенти та місця проживання (ночівлі)</w:t>
      </w:r>
    </w:p>
    <w:p w:rsidR="00B4099F" w:rsidRPr="001776ED" w:rsidRDefault="00B4099F" w:rsidP="00EF3357">
      <w:pPr>
        <w:ind w:firstLine="709"/>
        <w:jc w:val="both"/>
        <w:rPr>
          <w:sz w:val="28"/>
          <w:szCs w:val="28"/>
          <w:lang w:val="uk-UA"/>
        </w:rPr>
      </w:pPr>
      <w:r w:rsidRPr="001776ED">
        <w:rPr>
          <w:sz w:val="28"/>
          <w:szCs w:val="28"/>
          <w:lang w:val="uk-UA"/>
        </w:rPr>
        <w:t>5.1. Справляння збору може здійснюватися у таких місцях проживання (ночівлі):</w:t>
      </w:r>
    </w:p>
    <w:p w:rsidR="00B4099F" w:rsidRPr="001776ED" w:rsidRDefault="00B4099F" w:rsidP="00EF3357">
      <w:pPr>
        <w:ind w:firstLine="709"/>
        <w:jc w:val="both"/>
        <w:rPr>
          <w:sz w:val="28"/>
          <w:szCs w:val="28"/>
          <w:lang w:val="uk-UA"/>
        </w:rPr>
      </w:pPr>
      <w:r w:rsidRPr="001776ED">
        <w:rPr>
          <w:sz w:val="28"/>
          <w:szCs w:val="28"/>
          <w:lang w:val="uk-UA"/>
        </w:rPr>
        <w:t xml:space="preserve">а) готелі, кемпінги, мотелі, гуртожитки для приїжджих, </w:t>
      </w:r>
      <w:proofErr w:type="spellStart"/>
      <w:r w:rsidRPr="001776ED">
        <w:rPr>
          <w:sz w:val="28"/>
          <w:szCs w:val="28"/>
          <w:lang w:val="uk-UA"/>
        </w:rPr>
        <w:t>хостели</w:t>
      </w:r>
      <w:proofErr w:type="spellEnd"/>
      <w:r w:rsidRPr="001776ED">
        <w:rPr>
          <w:sz w:val="28"/>
          <w:szCs w:val="28"/>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B4099F" w:rsidRPr="001776ED" w:rsidRDefault="00B4099F" w:rsidP="00EF3357">
      <w:pPr>
        <w:ind w:firstLine="709"/>
        <w:jc w:val="both"/>
        <w:rPr>
          <w:sz w:val="28"/>
          <w:szCs w:val="28"/>
          <w:lang w:val="uk-UA"/>
        </w:rPr>
      </w:pPr>
      <w:r w:rsidRPr="001776ED">
        <w:rPr>
          <w:sz w:val="28"/>
          <w:szCs w:val="28"/>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B4099F" w:rsidRPr="001776ED" w:rsidRDefault="00B4099F" w:rsidP="00EF3357">
      <w:pPr>
        <w:ind w:firstLine="709"/>
        <w:jc w:val="both"/>
        <w:rPr>
          <w:sz w:val="28"/>
          <w:szCs w:val="28"/>
          <w:lang w:val="uk-UA"/>
        </w:rPr>
      </w:pPr>
      <w:r w:rsidRPr="001776ED">
        <w:rPr>
          <w:sz w:val="28"/>
          <w:szCs w:val="28"/>
          <w:lang w:val="uk-UA"/>
        </w:rPr>
        <w:t>5.2. Справляння збору може здійснюватися такими податковими агентами:</w:t>
      </w:r>
    </w:p>
    <w:p w:rsidR="00B4099F" w:rsidRPr="001776ED" w:rsidRDefault="00B4099F" w:rsidP="00EF3357">
      <w:pPr>
        <w:ind w:firstLine="709"/>
        <w:jc w:val="both"/>
        <w:rPr>
          <w:sz w:val="28"/>
          <w:szCs w:val="28"/>
          <w:lang w:val="uk-UA"/>
        </w:rPr>
      </w:pPr>
      <w:r w:rsidRPr="001776ED">
        <w:rPr>
          <w:sz w:val="28"/>
          <w:szCs w:val="28"/>
          <w:lang w:val="uk-UA"/>
        </w:rPr>
        <w:t>а) юридичними особами, філіями, відділеннями, іншими відокремленими підрозділами юридичних осіб згідно з підпунктом 268.7.2 пункту 268.7 ст.268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 пункту 268.7 ст.268 Податкового кодексу України;</w:t>
      </w:r>
    </w:p>
    <w:p w:rsidR="00B4099F" w:rsidRPr="001776ED" w:rsidRDefault="00B4099F" w:rsidP="00EF3357">
      <w:pPr>
        <w:ind w:firstLine="709"/>
        <w:jc w:val="both"/>
        <w:rPr>
          <w:sz w:val="28"/>
          <w:szCs w:val="28"/>
          <w:lang w:val="uk-UA"/>
        </w:rPr>
      </w:pPr>
      <w:r w:rsidRPr="001776ED">
        <w:rPr>
          <w:sz w:val="28"/>
          <w:szCs w:val="28"/>
          <w:lang w:val="uk-UA"/>
        </w:rPr>
        <w:t xml:space="preserve">б) </w:t>
      </w:r>
      <w:proofErr w:type="spellStart"/>
      <w:r w:rsidRPr="001776ED">
        <w:rPr>
          <w:sz w:val="28"/>
          <w:szCs w:val="28"/>
          <w:lang w:val="uk-UA"/>
        </w:rPr>
        <w:t>квартирно</w:t>
      </w:r>
      <w:proofErr w:type="spellEnd"/>
      <w:r w:rsidRPr="001776ED">
        <w:rPr>
          <w:sz w:val="28"/>
          <w:szCs w:val="28"/>
          <w:lang w:val="uk-UA"/>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ст.268 Податкового кодексу України, що належать фізичним особам на праві власності або на праві користування за договором найму;</w:t>
      </w:r>
    </w:p>
    <w:p w:rsidR="00B4099F" w:rsidRPr="001776ED" w:rsidRDefault="00B4099F" w:rsidP="00EF3357">
      <w:pPr>
        <w:ind w:firstLine="709"/>
        <w:jc w:val="both"/>
        <w:rPr>
          <w:sz w:val="28"/>
          <w:szCs w:val="28"/>
          <w:lang w:val="uk-UA"/>
        </w:rPr>
      </w:pPr>
      <w:r w:rsidRPr="001776ED">
        <w:rPr>
          <w:sz w:val="28"/>
          <w:szCs w:val="28"/>
          <w:lang w:val="uk-UA"/>
        </w:rPr>
        <w:t>в) юридичними особами, які уповноважуються сільською радою справляти збір на умовах договору, укладеного з відповідною радою.</w:t>
      </w:r>
    </w:p>
    <w:p w:rsidR="00B4099F" w:rsidRPr="001776ED" w:rsidRDefault="00B4099F" w:rsidP="00EF3357">
      <w:pPr>
        <w:jc w:val="cente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6. Особливості справляння збору</w:t>
      </w:r>
    </w:p>
    <w:p w:rsidR="00B4099F" w:rsidRPr="001776ED" w:rsidRDefault="00B4099F" w:rsidP="00EF3357">
      <w:pPr>
        <w:ind w:firstLine="708"/>
        <w:jc w:val="both"/>
        <w:rPr>
          <w:sz w:val="28"/>
          <w:szCs w:val="28"/>
          <w:lang w:val="uk-UA"/>
        </w:rPr>
      </w:pPr>
      <w:r w:rsidRPr="001776ED">
        <w:rPr>
          <w:sz w:val="28"/>
          <w:szCs w:val="28"/>
          <w:lang w:val="uk-UA"/>
        </w:rPr>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з дотриманням вимог, визначених рішенням </w:t>
      </w:r>
      <w:proofErr w:type="spellStart"/>
      <w:r w:rsidRPr="001776ED">
        <w:rPr>
          <w:sz w:val="28"/>
          <w:szCs w:val="28"/>
          <w:lang w:val="uk-UA"/>
        </w:rPr>
        <w:t>Ставненської</w:t>
      </w:r>
      <w:proofErr w:type="spellEnd"/>
      <w:r w:rsidRPr="001776ED">
        <w:rPr>
          <w:sz w:val="28"/>
          <w:szCs w:val="28"/>
          <w:lang w:val="uk-UA"/>
        </w:rPr>
        <w:t xml:space="preserve"> сільської ради. </w:t>
      </w:r>
    </w:p>
    <w:p w:rsidR="00B4099F" w:rsidRPr="001776ED" w:rsidRDefault="00B4099F" w:rsidP="00EF3357">
      <w:pPr>
        <w:ind w:firstLine="708"/>
        <w:jc w:val="both"/>
        <w:rPr>
          <w:sz w:val="28"/>
          <w:szCs w:val="28"/>
          <w:lang w:val="uk-UA"/>
        </w:rPr>
      </w:pPr>
      <w:r w:rsidRPr="001776ED">
        <w:rPr>
          <w:sz w:val="28"/>
          <w:szCs w:val="28"/>
          <w:lang w:val="uk-UA"/>
        </w:rPr>
        <w:t xml:space="preserve">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 </w:t>
      </w:r>
    </w:p>
    <w:p w:rsidR="00B4099F" w:rsidRPr="001776ED" w:rsidRDefault="00B4099F" w:rsidP="00EF3357">
      <w:pPr>
        <w:ind w:firstLine="708"/>
        <w:jc w:val="both"/>
        <w:rPr>
          <w:sz w:val="28"/>
          <w:szCs w:val="28"/>
          <w:lang w:val="uk-UA"/>
        </w:rPr>
      </w:pPr>
      <w:r w:rsidRPr="001776ED">
        <w:rPr>
          <w:sz w:val="28"/>
          <w:szCs w:val="28"/>
          <w:lang w:val="uk-UA"/>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w:t>
      </w:r>
      <w:r w:rsidRPr="001776ED">
        <w:rPr>
          <w:sz w:val="28"/>
          <w:szCs w:val="28"/>
          <w:lang w:val="uk-UA"/>
        </w:rPr>
        <w:lastRenderedPageBreak/>
        <w:t xml:space="preserve">підтверджує сплату ним туристичного збору відповідно до Податкового кодексу України та даного рішення </w:t>
      </w:r>
      <w:proofErr w:type="spellStart"/>
      <w:r w:rsidRPr="001776ED">
        <w:rPr>
          <w:sz w:val="28"/>
          <w:szCs w:val="28"/>
          <w:lang w:val="uk-UA"/>
        </w:rPr>
        <w:t>Ставненської</w:t>
      </w:r>
      <w:proofErr w:type="spellEnd"/>
      <w:r w:rsidRPr="001776ED">
        <w:rPr>
          <w:sz w:val="28"/>
          <w:szCs w:val="28"/>
          <w:lang w:val="uk-UA"/>
        </w:rPr>
        <w:t xml:space="preserve"> сільської ради. </w:t>
      </w:r>
    </w:p>
    <w:p w:rsidR="00B4099F" w:rsidRPr="001776ED" w:rsidRDefault="00B4099F" w:rsidP="00EF3357">
      <w:pPr>
        <w:ind w:firstLine="708"/>
        <w:jc w:val="both"/>
        <w:rPr>
          <w:sz w:val="28"/>
          <w:szCs w:val="28"/>
          <w:lang w:val="uk-UA"/>
        </w:rPr>
      </w:pPr>
      <w:r w:rsidRPr="001776ED">
        <w:rPr>
          <w:sz w:val="28"/>
          <w:szCs w:val="28"/>
          <w:lang w:val="uk-UA"/>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B4099F" w:rsidRPr="001776ED" w:rsidRDefault="00B4099F" w:rsidP="00EF3357">
      <w:pP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7. Порядок сплати збору</w:t>
      </w:r>
    </w:p>
    <w:p w:rsidR="00B4099F" w:rsidRPr="001776ED" w:rsidRDefault="00B4099F" w:rsidP="00EF3357">
      <w:pPr>
        <w:ind w:firstLine="720"/>
        <w:jc w:val="both"/>
        <w:rPr>
          <w:sz w:val="28"/>
          <w:szCs w:val="28"/>
          <w:lang w:val="uk-UA"/>
        </w:rPr>
      </w:pPr>
      <w:r w:rsidRPr="001776ED">
        <w:rPr>
          <w:sz w:val="28"/>
          <w:szCs w:val="28"/>
          <w:lang w:val="uk-UA"/>
        </w:rPr>
        <w:t xml:space="preserve">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на підставі рішення </w:t>
      </w:r>
      <w:proofErr w:type="spellStart"/>
      <w:r w:rsidRPr="001776ED">
        <w:rPr>
          <w:sz w:val="28"/>
          <w:szCs w:val="28"/>
          <w:lang w:val="uk-UA"/>
        </w:rPr>
        <w:t>Ставненської</w:t>
      </w:r>
      <w:proofErr w:type="spellEnd"/>
      <w:r w:rsidRPr="001776ED">
        <w:rPr>
          <w:sz w:val="28"/>
          <w:szCs w:val="28"/>
          <w:lang w:val="uk-UA"/>
        </w:rPr>
        <w:t xml:space="preserve"> сільської ради.  </w:t>
      </w:r>
    </w:p>
    <w:p w:rsidR="00B4099F" w:rsidRPr="001776ED" w:rsidRDefault="00B4099F" w:rsidP="00EF3357">
      <w:pPr>
        <w:ind w:firstLine="720"/>
        <w:jc w:val="both"/>
        <w:rPr>
          <w:sz w:val="28"/>
          <w:szCs w:val="28"/>
          <w:lang w:val="uk-UA"/>
        </w:rPr>
      </w:pPr>
      <w:r w:rsidRPr="001776ED">
        <w:rPr>
          <w:sz w:val="28"/>
          <w:szCs w:val="28"/>
          <w:lang w:val="uk-UA"/>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1776ED">
        <w:rPr>
          <w:sz w:val="28"/>
          <w:szCs w:val="28"/>
          <w:lang w:val="uk-UA"/>
        </w:rPr>
        <w:t>агента</w:t>
      </w:r>
      <w:proofErr w:type="spellEnd"/>
      <w:r w:rsidRPr="001776ED">
        <w:rPr>
          <w:sz w:val="28"/>
          <w:szCs w:val="28"/>
          <w:lang w:val="uk-UA"/>
        </w:rPr>
        <w:t xml:space="preserve">, зобов’язаний зареєструвати такий підрозділ як податкового </w:t>
      </w:r>
      <w:proofErr w:type="spellStart"/>
      <w:r w:rsidRPr="001776ED">
        <w:rPr>
          <w:sz w:val="28"/>
          <w:szCs w:val="28"/>
          <w:lang w:val="uk-UA"/>
        </w:rPr>
        <w:t>агента</w:t>
      </w:r>
      <w:proofErr w:type="spellEnd"/>
      <w:r w:rsidRPr="001776ED">
        <w:rPr>
          <w:sz w:val="28"/>
          <w:szCs w:val="28"/>
          <w:lang w:val="uk-UA"/>
        </w:rPr>
        <w:t xml:space="preserve"> туристичного збору у контролюючому органі за місцезнаходженням підрозділу.</w:t>
      </w:r>
    </w:p>
    <w:p w:rsidR="00B4099F" w:rsidRPr="001776ED" w:rsidRDefault="00B4099F" w:rsidP="00EF3357">
      <w:pPr>
        <w:ind w:firstLine="720"/>
        <w:jc w:val="both"/>
        <w:rPr>
          <w:b/>
          <w:sz w:val="28"/>
          <w:szCs w:val="28"/>
          <w:lang w:val="uk-UA"/>
        </w:rPr>
      </w:pPr>
      <w:r w:rsidRPr="001776ED">
        <w:rPr>
          <w:sz w:val="28"/>
          <w:szCs w:val="28"/>
          <w:lang w:val="uk-UA"/>
        </w:rPr>
        <w:t>7.3. Базовий податковий (звітний) період дорівнює календарному кварталу.</w:t>
      </w:r>
    </w:p>
    <w:p w:rsidR="00B4099F" w:rsidRPr="001776ED" w:rsidRDefault="00B4099F" w:rsidP="00EF3357">
      <w:pPr>
        <w:jc w:val="both"/>
        <w:rPr>
          <w:b/>
          <w:sz w:val="28"/>
          <w:szCs w:val="28"/>
          <w:lang w:val="uk-UA"/>
        </w:rPr>
      </w:pPr>
    </w:p>
    <w:p w:rsidR="00B4099F" w:rsidRPr="001776ED" w:rsidRDefault="00B4099F" w:rsidP="00EF3357">
      <w:pPr>
        <w:jc w:val="center"/>
        <w:rPr>
          <w:sz w:val="28"/>
          <w:szCs w:val="28"/>
          <w:lang w:val="uk-UA"/>
        </w:rPr>
      </w:pPr>
      <w:r w:rsidRPr="001776ED">
        <w:rPr>
          <w:b/>
          <w:sz w:val="28"/>
          <w:szCs w:val="28"/>
          <w:lang w:val="uk-UA"/>
        </w:rPr>
        <w:t>8. Податковий обов’язок</w:t>
      </w:r>
    </w:p>
    <w:p w:rsidR="00B4099F" w:rsidRPr="001776ED" w:rsidRDefault="00B4099F" w:rsidP="00EF3357">
      <w:pPr>
        <w:ind w:firstLine="720"/>
        <w:jc w:val="both"/>
        <w:rPr>
          <w:sz w:val="28"/>
          <w:szCs w:val="28"/>
          <w:lang w:val="uk-UA"/>
        </w:rPr>
      </w:pPr>
      <w:r w:rsidRPr="001776ED">
        <w:rPr>
          <w:sz w:val="28"/>
          <w:szCs w:val="28"/>
          <w:lang w:val="uk-UA"/>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B4099F" w:rsidRPr="001776ED" w:rsidRDefault="00B4099F" w:rsidP="00EF3357">
      <w:pPr>
        <w:ind w:firstLine="720"/>
        <w:jc w:val="both"/>
        <w:rPr>
          <w:sz w:val="28"/>
          <w:szCs w:val="28"/>
          <w:lang w:val="uk-UA"/>
        </w:rPr>
      </w:pPr>
      <w:r w:rsidRPr="001776ED">
        <w:rPr>
          <w:sz w:val="28"/>
          <w:szCs w:val="28"/>
          <w:lang w:val="uk-UA"/>
        </w:rPr>
        <w:t>8.2. Податковий обов’язок виникає у платника за кожним податком і збором.</w:t>
      </w:r>
    </w:p>
    <w:p w:rsidR="00B4099F" w:rsidRPr="001776ED" w:rsidRDefault="00B4099F" w:rsidP="00EF3357">
      <w:pPr>
        <w:ind w:firstLine="720"/>
        <w:jc w:val="both"/>
        <w:rPr>
          <w:sz w:val="28"/>
          <w:szCs w:val="28"/>
          <w:lang w:val="uk-UA"/>
        </w:rPr>
      </w:pPr>
      <w:r w:rsidRPr="001776ED">
        <w:rPr>
          <w:sz w:val="28"/>
          <w:szCs w:val="28"/>
          <w:lang w:val="uk-UA"/>
        </w:rPr>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B4099F" w:rsidRPr="001776ED" w:rsidRDefault="00B4099F" w:rsidP="00EF3357">
      <w:pPr>
        <w:ind w:firstLine="720"/>
        <w:jc w:val="both"/>
        <w:rPr>
          <w:sz w:val="28"/>
          <w:szCs w:val="28"/>
          <w:lang w:val="uk-UA"/>
        </w:rPr>
      </w:pPr>
      <w:r w:rsidRPr="001776ED">
        <w:rPr>
          <w:sz w:val="28"/>
          <w:szCs w:val="28"/>
          <w:lang w:val="uk-UA"/>
        </w:rPr>
        <w:t xml:space="preserve">8.4. Виконання податкового обов’язку може здійснюватися платником податку самостійно або за допомогою свого представника чи податкового </w:t>
      </w:r>
      <w:proofErr w:type="spellStart"/>
      <w:r w:rsidRPr="001776ED">
        <w:rPr>
          <w:sz w:val="28"/>
          <w:szCs w:val="28"/>
          <w:lang w:val="uk-UA"/>
        </w:rPr>
        <w:t>агента</w:t>
      </w:r>
      <w:proofErr w:type="spellEnd"/>
      <w:r w:rsidRPr="001776ED">
        <w:rPr>
          <w:sz w:val="28"/>
          <w:szCs w:val="28"/>
          <w:lang w:val="uk-UA"/>
        </w:rPr>
        <w:t>.</w:t>
      </w:r>
    </w:p>
    <w:p w:rsidR="00B4099F" w:rsidRPr="001776ED" w:rsidRDefault="00B4099F" w:rsidP="00EF3357">
      <w:pPr>
        <w:ind w:firstLine="720"/>
        <w:jc w:val="both"/>
        <w:rPr>
          <w:sz w:val="28"/>
          <w:szCs w:val="28"/>
          <w:lang w:val="uk-UA"/>
        </w:rPr>
      </w:pPr>
      <w:r w:rsidRPr="001776ED">
        <w:rPr>
          <w:sz w:val="28"/>
          <w:szCs w:val="28"/>
          <w:lang w:val="uk-UA"/>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B4099F" w:rsidRPr="001776ED" w:rsidRDefault="00B4099F" w:rsidP="00EF3357">
      <w:pPr>
        <w:jc w:val="center"/>
        <w:rPr>
          <w:b/>
          <w:sz w:val="28"/>
          <w:szCs w:val="28"/>
          <w:lang w:val="uk-UA"/>
        </w:rPr>
      </w:pPr>
    </w:p>
    <w:p w:rsidR="00B4099F" w:rsidRPr="001776ED" w:rsidRDefault="00B4099F" w:rsidP="00EF3357">
      <w:pPr>
        <w:jc w:val="center"/>
        <w:rPr>
          <w:b/>
          <w:sz w:val="28"/>
          <w:szCs w:val="28"/>
          <w:lang w:val="uk-UA"/>
        </w:rPr>
      </w:pPr>
      <w:r w:rsidRPr="001776ED">
        <w:rPr>
          <w:b/>
          <w:sz w:val="28"/>
          <w:szCs w:val="28"/>
          <w:lang w:val="uk-UA"/>
        </w:rPr>
        <w:t>9. Контроль</w:t>
      </w:r>
    </w:p>
    <w:p w:rsidR="00B4099F" w:rsidRPr="001776ED" w:rsidRDefault="00B4099F" w:rsidP="00EF3357">
      <w:pPr>
        <w:ind w:firstLine="720"/>
        <w:jc w:val="both"/>
        <w:rPr>
          <w:b/>
          <w:bCs/>
          <w:sz w:val="28"/>
          <w:szCs w:val="28"/>
          <w:lang w:val="uk-UA"/>
        </w:rPr>
      </w:pPr>
      <w:r w:rsidRPr="001776ED">
        <w:rPr>
          <w:sz w:val="28"/>
          <w:szCs w:val="28"/>
          <w:lang w:val="uk-UA"/>
        </w:rPr>
        <w:t>9.1. Контроль за дотриманням ви</w:t>
      </w:r>
      <w:bookmarkStart w:id="0" w:name="_GoBack"/>
      <w:bookmarkEnd w:id="0"/>
      <w:r w:rsidRPr="001776ED">
        <w:rPr>
          <w:sz w:val="28"/>
          <w:szCs w:val="28"/>
          <w:lang w:val="uk-UA"/>
        </w:rPr>
        <w:t xml:space="preserve">мог податкового законодавства у частині справляння туристичного збору здійснює </w:t>
      </w:r>
      <w:proofErr w:type="spellStart"/>
      <w:r w:rsidRPr="001776ED">
        <w:rPr>
          <w:sz w:val="28"/>
          <w:szCs w:val="28"/>
          <w:lang w:val="uk-UA"/>
        </w:rPr>
        <w:t>Великоберезнянська</w:t>
      </w:r>
      <w:proofErr w:type="spellEnd"/>
      <w:r w:rsidRPr="001776ED">
        <w:rPr>
          <w:sz w:val="28"/>
          <w:szCs w:val="28"/>
          <w:lang w:val="uk-UA"/>
        </w:rPr>
        <w:t xml:space="preserve"> державна податкова інспекція ГУ ДПС у Закарпатській області.</w:t>
      </w:r>
    </w:p>
    <w:p w:rsidR="00EF3357" w:rsidRPr="001776ED" w:rsidRDefault="00EF3357" w:rsidP="00EF3357">
      <w:pPr>
        <w:shd w:val="clear" w:color="auto" w:fill="FFFFFF"/>
        <w:jc w:val="both"/>
        <w:rPr>
          <w:noProof/>
          <w:sz w:val="28"/>
          <w:szCs w:val="28"/>
          <w:lang w:val="uk-UA"/>
        </w:rPr>
      </w:pPr>
    </w:p>
    <w:p w:rsidR="00EF3357" w:rsidRPr="001776ED" w:rsidRDefault="00EF3357" w:rsidP="00EF3357">
      <w:pPr>
        <w:shd w:val="clear" w:color="auto" w:fill="FFFFFF"/>
        <w:jc w:val="both"/>
        <w:rPr>
          <w:noProof/>
          <w:sz w:val="28"/>
          <w:szCs w:val="28"/>
          <w:lang w:val="uk-UA"/>
        </w:rPr>
      </w:pPr>
    </w:p>
    <w:p w:rsidR="00EF3357" w:rsidRPr="001776ED" w:rsidRDefault="00EF3357" w:rsidP="00EF3357">
      <w:pPr>
        <w:shd w:val="clear" w:color="auto" w:fill="FFFFFF"/>
        <w:jc w:val="both"/>
        <w:rPr>
          <w:noProof/>
          <w:sz w:val="28"/>
          <w:szCs w:val="28"/>
          <w:lang w:val="uk-UA"/>
        </w:rPr>
      </w:pPr>
    </w:p>
    <w:p w:rsidR="00EF3357" w:rsidRPr="001776ED" w:rsidRDefault="00EF3357" w:rsidP="00EF3357">
      <w:pPr>
        <w:tabs>
          <w:tab w:val="left" w:pos="6521"/>
          <w:tab w:val="left" w:pos="10490"/>
        </w:tabs>
        <w:jc w:val="both"/>
        <w:rPr>
          <w:b/>
          <w:noProof/>
          <w:sz w:val="28"/>
          <w:szCs w:val="28"/>
          <w:lang w:val="uk-UA"/>
        </w:rPr>
      </w:pPr>
      <w:r w:rsidRPr="001776ED">
        <w:rPr>
          <w:b/>
          <w:noProof/>
          <w:sz w:val="28"/>
          <w:szCs w:val="28"/>
          <w:lang w:val="uk-UA"/>
        </w:rPr>
        <w:t xml:space="preserve">Секретар сільської ради </w:t>
      </w:r>
      <w:r w:rsidRPr="001776ED">
        <w:rPr>
          <w:b/>
          <w:noProof/>
          <w:sz w:val="28"/>
          <w:szCs w:val="28"/>
          <w:lang w:val="uk-UA"/>
        </w:rPr>
        <w:tab/>
        <w:t xml:space="preserve"> Лариса РЕЙПАШІ</w:t>
      </w:r>
    </w:p>
    <w:sectPr w:rsidR="00EF3357" w:rsidRPr="001776ED" w:rsidSect="00613382">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E3" w:rsidRDefault="00ED0FE3" w:rsidP="00613382">
      <w:r>
        <w:separator/>
      </w:r>
    </w:p>
  </w:endnote>
  <w:endnote w:type="continuationSeparator" w:id="0">
    <w:p w:rsidR="00ED0FE3" w:rsidRDefault="00ED0FE3" w:rsidP="0061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E3" w:rsidRDefault="00ED0FE3" w:rsidP="00613382">
      <w:r>
        <w:separator/>
      </w:r>
    </w:p>
  </w:footnote>
  <w:footnote w:type="continuationSeparator" w:id="0">
    <w:p w:rsidR="00ED0FE3" w:rsidRDefault="00ED0FE3" w:rsidP="0061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682608"/>
      <w:docPartObj>
        <w:docPartGallery w:val="Page Numbers (Top of Page)"/>
        <w:docPartUnique/>
      </w:docPartObj>
    </w:sdtPr>
    <w:sdtEndPr>
      <w:rPr>
        <w:sz w:val="24"/>
        <w:szCs w:val="24"/>
      </w:rPr>
    </w:sdtEndPr>
    <w:sdtContent>
      <w:p w:rsidR="00341C6D" w:rsidRPr="00341C6D" w:rsidRDefault="00341C6D">
        <w:pPr>
          <w:pStyle w:val="a5"/>
          <w:jc w:val="center"/>
          <w:rPr>
            <w:sz w:val="24"/>
            <w:szCs w:val="24"/>
          </w:rPr>
        </w:pPr>
        <w:r w:rsidRPr="00341C6D">
          <w:rPr>
            <w:sz w:val="24"/>
            <w:szCs w:val="24"/>
          </w:rPr>
          <w:fldChar w:fldCharType="begin"/>
        </w:r>
        <w:r w:rsidRPr="00341C6D">
          <w:rPr>
            <w:sz w:val="24"/>
            <w:szCs w:val="24"/>
          </w:rPr>
          <w:instrText>PAGE   \* MERGEFORMAT</w:instrText>
        </w:r>
        <w:r w:rsidRPr="00341C6D">
          <w:rPr>
            <w:sz w:val="24"/>
            <w:szCs w:val="24"/>
          </w:rPr>
          <w:fldChar w:fldCharType="separate"/>
        </w:r>
        <w:r w:rsidR="003771EF">
          <w:rPr>
            <w:noProof/>
            <w:sz w:val="24"/>
            <w:szCs w:val="24"/>
          </w:rPr>
          <w:t>19</w:t>
        </w:r>
        <w:r w:rsidRPr="00341C6D">
          <w:rPr>
            <w:sz w:val="24"/>
            <w:szCs w:val="24"/>
          </w:rPr>
          <w:fldChar w:fldCharType="end"/>
        </w:r>
      </w:p>
    </w:sdtContent>
  </w:sdt>
  <w:p w:rsidR="00341C6D" w:rsidRDefault="00341C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4237"/>
      <w:docPartObj>
        <w:docPartGallery w:val="Page Numbers (Top of Page)"/>
        <w:docPartUnique/>
      </w:docPartObj>
    </w:sdtPr>
    <w:sdtEndPr>
      <w:rPr>
        <w:sz w:val="24"/>
        <w:szCs w:val="24"/>
      </w:rPr>
    </w:sdtEndPr>
    <w:sdtContent>
      <w:p w:rsidR="00855D65" w:rsidRPr="00613382" w:rsidRDefault="00855D65">
        <w:pPr>
          <w:pStyle w:val="a5"/>
          <w:jc w:val="center"/>
          <w:rPr>
            <w:sz w:val="24"/>
            <w:szCs w:val="24"/>
          </w:rPr>
        </w:pPr>
        <w:r w:rsidRPr="00613382">
          <w:rPr>
            <w:sz w:val="24"/>
            <w:szCs w:val="24"/>
          </w:rPr>
          <w:fldChar w:fldCharType="begin"/>
        </w:r>
        <w:r w:rsidRPr="00613382">
          <w:rPr>
            <w:sz w:val="24"/>
            <w:szCs w:val="24"/>
          </w:rPr>
          <w:instrText>PAGE   \* MERGEFORMAT</w:instrText>
        </w:r>
        <w:r w:rsidRPr="00613382">
          <w:rPr>
            <w:sz w:val="24"/>
            <w:szCs w:val="24"/>
          </w:rPr>
          <w:fldChar w:fldCharType="separate"/>
        </w:r>
        <w:r w:rsidR="003771EF">
          <w:rPr>
            <w:noProof/>
            <w:sz w:val="24"/>
            <w:szCs w:val="24"/>
          </w:rPr>
          <w:t>26</w:t>
        </w:r>
        <w:r w:rsidRPr="00613382">
          <w:rPr>
            <w:sz w:val="24"/>
            <w:szCs w:val="24"/>
          </w:rPr>
          <w:fldChar w:fldCharType="end"/>
        </w:r>
      </w:p>
    </w:sdtContent>
  </w:sdt>
  <w:p w:rsidR="00855D65" w:rsidRDefault="00855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82"/>
    <w:rsid w:val="001776ED"/>
    <w:rsid w:val="001A7740"/>
    <w:rsid w:val="00252A31"/>
    <w:rsid w:val="00341C6D"/>
    <w:rsid w:val="003771EF"/>
    <w:rsid w:val="00552E16"/>
    <w:rsid w:val="005F4FAE"/>
    <w:rsid w:val="00613382"/>
    <w:rsid w:val="00634BAB"/>
    <w:rsid w:val="006D13B9"/>
    <w:rsid w:val="006F3A8B"/>
    <w:rsid w:val="00707A4F"/>
    <w:rsid w:val="00822403"/>
    <w:rsid w:val="00855D65"/>
    <w:rsid w:val="00870959"/>
    <w:rsid w:val="008A220A"/>
    <w:rsid w:val="00AF6EA6"/>
    <w:rsid w:val="00B4099F"/>
    <w:rsid w:val="00BE54FF"/>
    <w:rsid w:val="00ED0FE3"/>
    <w:rsid w:val="00EF3357"/>
    <w:rsid w:val="00F211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5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B4099F"/>
    <w:pPr>
      <w:keepNext/>
      <w:jc w:val="center"/>
      <w:outlineLvl w:val="0"/>
    </w:pPr>
    <w:rPr>
      <w:sz w:val="28"/>
      <w:lang w:val="uk-UA"/>
    </w:rPr>
  </w:style>
  <w:style w:type="paragraph" w:styleId="2">
    <w:name w:val="heading 2"/>
    <w:basedOn w:val="a"/>
    <w:next w:val="a"/>
    <w:link w:val="20"/>
    <w:qFormat/>
    <w:rsid w:val="00B4099F"/>
    <w:pPr>
      <w:keepNext/>
      <w:jc w:val="center"/>
      <w:outlineLvl w:val="1"/>
    </w:pPr>
    <w:rPr>
      <w:b/>
      <w:sz w:val="28"/>
      <w:lang w:val="uk-UA"/>
    </w:rPr>
  </w:style>
  <w:style w:type="paragraph" w:styleId="3">
    <w:name w:val="heading 3"/>
    <w:basedOn w:val="a"/>
    <w:next w:val="a"/>
    <w:link w:val="30"/>
    <w:uiPriority w:val="99"/>
    <w:qFormat/>
    <w:rsid w:val="00B4099F"/>
    <w:pPr>
      <w:keepNext/>
      <w:outlineLvl w:val="2"/>
    </w:pPr>
    <w:rPr>
      <w:b/>
      <w:sz w:val="28"/>
    </w:rPr>
  </w:style>
  <w:style w:type="paragraph" w:styleId="5">
    <w:name w:val="heading 5"/>
    <w:basedOn w:val="a"/>
    <w:next w:val="a"/>
    <w:link w:val="50"/>
    <w:qFormat/>
    <w:rsid w:val="00B4099F"/>
    <w:pPr>
      <w:keepNext/>
      <w:jc w:val="both"/>
      <w:outlineLvl w:val="4"/>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613382"/>
    <w:pPr>
      <w:spacing w:before="120"/>
      <w:ind w:firstLine="567"/>
    </w:pPr>
    <w:rPr>
      <w:rFonts w:ascii="Antiqua" w:hAnsi="Antiqua"/>
      <w:sz w:val="26"/>
      <w:lang w:val="uk-UA"/>
    </w:rPr>
  </w:style>
  <w:style w:type="character" w:customStyle="1" w:styleId="a4">
    <w:name w:val="Нормальний текст Знак"/>
    <w:link w:val="a3"/>
    <w:locked/>
    <w:rsid w:val="00613382"/>
    <w:rPr>
      <w:rFonts w:ascii="Antiqua" w:eastAsia="Times New Roman" w:hAnsi="Antiqua" w:cs="Times New Roman"/>
      <w:sz w:val="26"/>
      <w:szCs w:val="20"/>
      <w:lang w:eastAsia="ru-RU"/>
    </w:rPr>
  </w:style>
  <w:style w:type="paragraph" w:styleId="a5">
    <w:name w:val="header"/>
    <w:basedOn w:val="a"/>
    <w:link w:val="a6"/>
    <w:uiPriority w:val="99"/>
    <w:unhideWhenUsed/>
    <w:rsid w:val="00613382"/>
    <w:pPr>
      <w:tabs>
        <w:tab w:val="center" w:pos="4819"/>
        <w:tab w:val="right" w:pos="9639"/>
      </w:tabs>
    </w:pPr>
  </w:style>
  <w:style w:type="character" w:customStyle="1" w:styleId="a6">
    <w:name w:val="Верхний колонтитул Знак"/>
    <w:basedOn w:val="a0"/>
    <w:link w:val="a5"/>
    <w:uiPriority w:val="99"/>
    <w:rsid w:val="00613382"/>
    <w:rPr>
      <w:rFonts w:ascii="Times New Roman" w:eastAsia="Times New Roman" w:hAnsi="Times New Roman" w:cs="Times New Roman"/>
      <w:sz w:val="20"/>
      <w:szCs w:val="20"/>
      <w:lang w:val="ru-RU" w:eastAsia="ru-RU"/>
    </w:rPr>
  </w:style>
  <w:style w:type="paragraph" w:styleId="a7">
    <w:name w:val="footer"/>
    <w:basedOn w:val="a"/>
    <w:link w:val="a8"/>
    <w:unhideWhenUsed/>
    <w:rsid w:val="00613382"/>
    <w:pPr>
      <w:tabs>
        <w:tab w:val="center" w:pos="4819"/>
        <w:tab w:val="right" w:pos="9639"/>
      </w:tabs>
    </w:pPr>
  </w:style>
  <w:style w:type="character" w:customStyle="1" w:styleId="a8">
    <w:name w:val="Нижний колонтитул Знак"/>
    <w:basedOn w:val="a0"/>
    <w:link w:val="a7"/>
    <w:rsid w:val="00613382"/>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B4099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4099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4099F"/>
    <w:rPr>
      <w:rFonts w:ascii="Times New Roman" w:eastAsia="Times New Roman" w:hAnsi="Times New Roman" w:cs="Times New Roman"/>
      <w:b/>
      <w:sz w:val="28"/>
      <w:szCs w:val="20"/>
      <w:lang w:val="ru-RU" w:eastAsia="ru-RU"/>
    </w:rPr>
  </w:style>
  <w:style w:type="character" w:customStyle="1" w:styleId="50">
    <w:name w:val="Заголовок 5 Знак"/>
    <w:basedOn w:val="a0"/>
    <w:link w:val="5"/>
    <w:rsid w:val="00B4099F"/>
    <w:rPr>
      <w:rFonts w:ascii="Times New Roman" w:eastAsia="Times New Roman" w:hAnsi="Times New Roman" w:cs="Times New Roman"/>
      <w:b/>
      <w:sz w:val="32"/>
      <w:szCs w:val="20"/>
      <w:lang w:val="en-US" w:eastAsia="ru-RU"/>
    </w:rPr>
  </w:style>
  <w:style w:type="numbering" w:customStyle="1" w:styleId="11">
    <w:name w:val="Нет списка1"/>
    <w:next w:val="a2"/>
    <w:semiHidden/>
    <w:unhideWhenUsed/>
    <w:rsid w:val="00B4099F"/>
  </w:style>
  <w:style w:type="paragraph" w:styleId="a9">
    <w:name w:val="List"/>
    <w:basedOn w:val="a"/>
    <w:rsid w:val="00B4099F"/>
    <w:pPr>
      <w:ind w:left="283" w:hanging="283"/>
    </w:pPr>
  </w:style>
  <w:style w:type="paragraph" w:styleId="aa">
    <w:name w:val="Document Map"/>
    <w:basedOn w:val="a"/>
    <w:link w:val="ab"/>
    <w:semiHidden/>
    <w:rsid w:val="00B4099F"/>
    <w:pPr>
      <w:shd w:val="clear" w:color="auto" w:fill="000080"/>
    </w:pPr>
    <w:rPr>
      <w:rFonts w:ascii="Tahoma" w:hAnsi="Tahoma"/>
    </w:rPr>
  </w:style>
  <w:style w:type="character" w:customStyle="1" w:styleId="ab">
    <w:name w:val="Схема документа Знак"/>
    <w:basedOn w:val="a0"/>
    <w:link w:val="aa"/>
    <w:semiHidden/>
    <w:rsid w:val="00B4099F"/>
    <w:rPr>
      <w:rFonts w:ascii="Tahoma" w:eastAsia="Times New Roman" w:hAnsi="Tahoma" w:cs="Times New Roman"/>
      <w:sz w:val="20"/>
      <w:szCs w:val="20"/>
      <w:shd w:val="clear" w:color="auto" w:fill="000080"/>
      <w:lang w:val="ru-RU" w:eastAsia="ru-RU"/>
    </w:rPr>
  </w:style>
  <w:style w:type="paragraph" w:customStyle="1" w:styleId="12">
    <w:name w:val="Обычный1"/>
    <w:rsid w:val="00B4099F"/>
    <w:pPr>
      <w:widowControl w:val="0"/>
      <w:spacing w:before="240" w:after="0" w:line="300" w:lineRule="auto"/>
      <w:ind w:firstLine="700"/>
      <w:jc w:val="both"/>
    </w:pPr>
    <w:rPr>
      <w:rFonts w:ascii="Times New Roman" w:eastAsia="Times New Roman" w:hAnsi="Times New Roman" w:cs="Times New Roman"/>
      <w:snapToGrid w:val="0"/>
      <w:sz w:val="24"/>
      <w:szCs w:val="20"/>
      <w:lang w:eastAsia="ru-RU"/>
    </w:rPr>
  </w:style>
  <w:style w:type="paragraph" w:styleId="ac">
    <w:name w:val="Body Text Indent"/>
    <w:basedOn w:val="a"/>
    <w:link w:val="ad"/>
    <w:rsid w:val="00B4099F"/>
    <w:pPr>
      <w:spacing w:line="360" w:lineRule="auto"/>
      <w:ind w:firstLine="720"/>
      <w:jc w:val="both"/>
    </w:pPr>
    <w:rPr>
      <w:sz w:val="28"/>
      <w:lang w:val="uk-UA" w:eastAsia="x-none"/>
    </w:rPr>
  </w:style>
  <w:style w:type="character" w:customStyle="1" w:styleId="ad">
    <w:name w:val="Основной текст с отступом Знак"/>
    <w:basedOn w:val="a0"/>
    <w:link w:val="ac"/>
    <w:rsid w:val="00B4099F"/>
    <w:rPr>
      <w:rFonts w:ascii="Times New Roman" w:eastAsia="Times New Roman" w:hAnsi="Times New Roman" w:cs="Times New Roman"/>
      <w:sz w:val="28"/>
      <w:szCs w:val="20"/>
      <w:lang w:eastAsia="x-none"/>
    </w:rPr>
  </w:style>
  <w:style w:type="paragraph" w:styleId="21">
    <w:name w:val="Body Text Indent 2"/>
    <w:basedOn w:val="a"/>
    <w:link w:val="22"/>
    <w:rsid w:val="00B4099F"/>
    <w:pPr>
      <w:ind w:firstLine="720"/>
      <w:jc w:val="both"/>
    </w:pPr>
    <w:rPr>
      <w:sz w:val="28"/>
      <w:lang w:val="uk-UA"/>
    </w:rPr>
  </w:style>
  <w:style w:type="character" w:customStyle="1" w:styleId="22">
    <w:name w:val="Основной текст с отступом 2 Знак"/>
    <w:basedOn w:val="a0"/>
    <w:link w:val="21"/>
    <w:rsid w:val="00B4099F"/>
    <w:rPr>
      <w:rFonts w:ascii="Times New Roman" w:eastAsia="Times New Roman" w:hAnsi="Times New Roman" w:cs="Times New Roman"/>
      <w:sz w:val="28"/>
      <w:szCs w:val="20"/>
      <w:lang w:eastAsia="ru-RU"/>
    </w:rPr>
  </w:style>
  <w:style w:type="paragraph" w:styleId="ae">
    <w:name w:val="Body Text"/>
    <w:basedOn w:val="a"/>
    <w:link w:val="13"/>
    <w:rsid w:val="00B4099F"/>
    <w:pPr>
      <w:jc w:val="both"/>
    </w:pPr>
    <w:rPr>
      <w:sz w:val="28"/>
      <w:lang w:val="uk-UA"/>
    </w:rPr>
  </w:style>
  <w:style w:type="character" w:customStyle="1" w:styleId="af">
    <w:name w:val="Основной текст Знак"/>
    <w:basedOn w:val="a0"/>
    <w:rsid w:val="00B4099F"/>
    <w:rPr>
      <w:rFonts w:ascii="Times New Roman" w:eastAsia="Times New Roman" w:hAnsi="Times New Roman" w:cs="Times New Roman"/>
      <w:sz w:val="20"/>
      <w:szCs w:val="20"/>
      <w:lang w:val="ru-RU" w:eastAsia="ru-RU"/>
    </w:rPr>
  </w:style>
  <w:style w:type="paragraph" w:customStyle="1" w:styleId="af0">
    <w:name w:val="Готовый"/>
    <w:basedOn w:val="a"/>
    <w:rsid w:val="00B40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3">
    <w:name w:val="Body Text 2"/>
    <w:basedOn w:val="a"/>
    <w:link w:val="24"/>
    <w:rsid w:val="00B4099F"/>
    <w:pPr>
      <w:spacing w:after="120" w:line="480" w:lineRule="auto"/>
    </w:pPr>
  </w:style>
  <w:style w:type="character" w:customStyle="1" w:styleId="24">
    <w:name w:val="Основной текст 2 Знак"/>
    <w:basedOn w:val="a0"/>
    <w:link w:val="23"/>
    <w:rsid w:val="00B4099F"/>
    <w:rPr>
      <w:rFonts w:ascii="Times New Roman" w:eastAsia="Times New Roman" w:hAnsi="Times New Roman" w:cs="Times New Roman"/>
      <w:sz w:val="20"/>
      <w:szCs w:val="20"/>
      <w:lang w:val="ru-RU" w:eastAsia="ru-RU"/>
    </w:rPr>
  </w:style>
  <w:style w:type="paragraph" w:customStyle="1" w:styleId="Just">
    <w:name w:val="Just"/>
    <w:rsid w:val="00B4099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styleId="af1">
    <w:name w:val="Table Grid"/>
    <w:basedOn w:val="a1"/>
    <w:rsid w:val="00B4099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B4099F"/>
    <w:rPr>
      <w:rFonts w:ascii="Verdana" w:hAnsi="Verdana" w:cs="Verdana"/>
      <w:lang w:val="en-US" w:eastAsia="en-US"/>
    </w:rPr>
  </w:style>
  <w:style w:type="paragraph" w:styleId="af2">
    <w:name w:val="Normal (Web)"/>
    <w:basedOn w:val="a"/>
    <w:uiPriority w:val="99"/>
    <w:rsid w:val="00B4099F"/>
    <w:pPr>
      <w:spacing w:before="100" w:beforeAutospacing="1" w:after="100" w:afterAutospacing="1"/>
    </w:pPr>
    <w:rPr>
      <w:rFonts w:ascii="Verdana" w:hAnsi="Verdana"/>
      <w:sz w:val="24"/>
      <w:szCs w:val="24"/>
    </w:rPr>
  </w:style>
  <w:style w:type="paragraph" w:styleId="HTML">
    <w:name w:val="HTML Preformatted"/>
    <w:basedOn w:val="a"/>
    <w:link w:val="HTML0"/>
    <w:rsid w:val="00B4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4099F"/>
    <w:rPr>
      <w:rFonts w:ascii="Courier New" w:eastAsia="Times New Roman" w:hAnsi="Courier New" w:cs="Courier New"/>
      <w:sz w:val="20"/>
      <w:szCs w:val="20"/>
      <w:lang w:val="ru-RU" w:eastAsia="ru-RU"/>
    </w:rPr>
  </w:style>
  <w:style w:type="character" w:customStyle="1" w:styleId="13">
    <w:name w:val="Основной текст Знак1"/>
    <w:link w:val="ae"/>
    <w:rsid w:val="00B4099F"/>
    <w:rPr>
      <w:rFonts w:ascii="Times New Roman" w:eastAsia="Times New Roman" w:hAnsi="Times New Roman" w:cs="Times New Roman"/>
      <w:sz w:val="28"/>
      <w:szCs w:val="20"/>
      <w:lang w:eastAsia="ru-RU"/>
    </w:rPr>
  </w:style>
  <w:style w:type="character" w:customStyle="1" w:styleId="14">
    <w:name w:val="Заголовок №1_"/>
    <w:link w:val="15"/>
    <w:rsid w:val="00B4099F"/>
    <w:rPr>
      <w:b/>
      <w:bCs/>
      <w:sz w:val="28"/>
      <w:szCs w:val="28"/>
      <w:shd w:val="clear" w:color="auto" w:fill="FFFFFF"/>
    </w:rPr>
  </w:style>
  <w:style w:type="paragraph" w:customStyle="1" w:styleId="15">
    <w:name w:val="Заголовок №1"/>
    <w:basedOn w:val="a"/>
    <w:link w:val="14"/>
    <w:rsid w:val="00B4099F"/>
    <w:pPr>
      <w:widowControl w:val="0"/>
      <w:shd w:val="clear" w:color="auto" w:fill="FFFFFF"/>
      <w:spacing w:before="300" w:after="360" w:line="240" w:lineRule="atLeast"/>
      <w:jc w:val="center"/>
      <w:outlineLvl w:val="0"/>
    </w:pPr>
    <w:rPr>
      <w:rFonts w:asciiTheme="minorHAnsi" w:eastAsiaTheme="minorHAnsi" w:hAnsiTheme="minorHAnsi" w:cstheme="minorBidi"/>
      <w:b/>
      <w:bCs/>
      <w:sz w:val="28"/>
      <w:szCs w:val="28"/>
      <w:lang w:val="uk-UA" w:eastAsia="en-US"/>
    </w:rPr>
  </w:style>
  <w:style w:type="character" w:customStyle="1" w:styleId="51">
    <w:name w:val="Основной текст (5)_"/>
    <w:link w:val="52"/>
    <w:rsid w:val="00B4099F"/>
    <w:rPr>
      <w:b/>
      <w:bCs/>
      <w:i/>
      <w:iCs/>
      <w:sz w:val="28"/>
      <w:szCs w:val="28"/>
      <w:shd w:val="clear" w:color="auto" w:fill="FFFFFF"/>
    </w:rPr>
  </w:style>
  <w:style w:type="paragraph" w:customStyle="1" w:styleId="52">
    <w:name w:val="Основной текст (5)"/>
    <w:basedOn w:val="a"/>
    <w:link w:val="51"/>
    <w:rsid w:val="00B4099F"/>
    <w:pPr>
      <w:widowControl w:val="0"/>
      <w:shd w:val="clear" w:color="auto" w:fill="FFFFFF"/>
      <w:spacing w:after="60" w:line="240" w:lineRule="atLeast"/>
      <w:jc w:val="center"/>
    </w:pPr>
    <w:rPr>
      <w:rFonts w:asciiTheme="minorHAnsi" w:eastAsiaTheme="minorHAnsi" w:hAnsiTheme="minorHAnsi" w:cstheme="minorBidi"/>
      <w:b/>
      <w:bCs/>
      <w:i/>
      <w:iCs/>
      <w:sz w:val="28"/>
      <w:szCs w:val="28"/>
      <w:lang w:val="uk-UA" w:eastAsia="en-US"/>
    </w:rPr>
  </w:style>
  <w:style w:type="table" w:styleId="af3">
    <w:name w:val="Table Elegant"/>
    <w:basedOn w:val="a1"/>
    <w:rsid w:val="00B4099F"/>
    <w:pPr>
      <w:spacing w:after="0" w:line="240" w:lineRule="auto"/>
    </w:pPr>
    <w:rPr>
      <w:rFonts w:ascii="Times New Roman" w:eastAsia="Times New Roman" w:hAnsi="Times New Roman" w:cs="Times New Roman"/>
      <w:sz w:val="20"/>
      <w:szCs w:val="20"/>
      <w:lang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1">
    <w:name w:val="Body Text 3"/>
    <w:basedOn w:val="a"/>
    <w:link w:val="32"/>
    <w:rsid w:val="00B4099F"/>
    <w:pPr>
      <w:spacing w:after="120"/>
    </w:pPr>
    <w:rPr>
      <w:sz w:val="16"/>
      <w:szCs w:val="16"/>
    </w:rPr>
  </w:style>
  <w:style w:type="character" w:customStyle="1" w:styleId="32">
    <w:name w:val="Основной текст 3 Знак"/>
    <w:basedOn w:val="a0"/>
    <w:link w:val="31"/>
    <w:rsid w:val="00B4099F"/>
    <w:rPr>
      <w:rFonts w:ascii="Times New Roman" w:eastAsia="Times New Roman" w:hAnsi="Times New Roman" w:cs="Times New Roman"/>
      <w:sz w:val="16"/>
      <w:szCs w:val="16"/>
      <w:lang w:val="ru-RU" w:eastAsia="ru-RU"/>
    </w:rPr>
  </w:style>
  <w:style w:type="paragraph" w:styleId="33">
    <w:name w:val="Body Text Indent 3"/>
    <w:basedOn w:val="a"/>
    <w:link w:val="34"/>
    <w:rsid w:val="00B4099F"/>
    <w:pPr>
      <w:spacing w:after="120"/>
      <w:ind w:left="283"/>
    </w:pPr>
    <w:rPr>
      <w:sz w:val="16"/>
      <w:szCs w:val="16"/>
    </w:rPr>
  </w:style>
  <w:style w:type="character" w:customStyle="1" w:styleId="34">
    <w:name w:val="Основной текст с отступом 3 Знак"/>
    <w:basedOn w:val="a0"/>
    <w:link w:val="33"/>
    <w:rsid w:val="00B4099F"/>
    <w:rPr>
      <w:rFonts w:ascii="Times New Roman" w:eastAsia="Times New Roman" w:hAnsi="Times New Roman" w:cs="Times New Roman"/>
      <w:sz w:val="16"/>
      <w:szCs w:val="16"/>
      <w:lang w:val="ru-RU" w:eastAsia="ru-RU"/>
    </w:rPr>
  </w:style>
  <w:style w:type="character" w:customStyle="1" w:styleId="35">
    <w:name w:val="Основной текст (3)_"/>
    <w:link w:val="36"/>
    <w:rsid w:val="00B4099F"/>
    <w:rPr>
      <w:rFonts w:ascii="Verdana" w:hAnsi="Verdana"/>
      <w:shd w:val="clear" w:color="auto" w:fill="FFFFFF"/>
    </w:rPr>
  </w:style>
  <w:style w:type="character" w:customStyle="1" w:styleId="25">
    <w:name w:val="Основной текст (2)_"/>
    <w:link w:val="210"/>
    <w:rsid w:val="00B4099F"/>
    <w:rPr>
      <w:i/>
      <w:iCs/>
      <w:sz w:val="26"/>
      <w:szCs w:val="26"/>
      <w:shd w:val="clear" w:color="auto" w:fill="FFFFFF"/>
    </w:rPr>
  </w:style>
  <w:style w:type="paragraph" w:customStyle="1" w:styleId="36">
    <w:name w:val="Основной текст (3)"/>
    <w:basedOn w:val="a"/>
    <w:link w:val="35"/>
    <w:rsid w:val="00B4099F"/>
    <w:pPr>
      <w:widowControl w:val="0"/>
      <w:shd w:val="clear" w:color="auto" w:fill="FFFFFF"/>
      <w:spacing w:after="60" w:line="240" w:lineRule="atLeast"/>
    </w:pPr>
    <w:rPr>
      <w:rFonts w:ascii="Verdana" w:eastAsiaTheme="minorHAnsi" w:hAnsi="Verdana" w:cstheme="minorBidi"/>
      <w:sz w:val="22"/>
      <w:szCs w:val="22"/>
      <w:lang w:val="uk-UA" w:eastAsia="en-US"/>
    </w:rPr>
  </w:style>
  <w:style w:type="paragraph" w:customStyle="1" w:styleId="210">
    <w:name w:val="Основной текст (2)1"/>
    <w:basedOn w:val="a"/>
    <w:link w:val="25"/>
    <w:rsid w:val="00B4099F"/>
    <w:pPr>
      <w:widowControl w:val="0"/>
      <w:shd w:val="clear" w:color="auto" w:fill="FFFFFF"/>
      <w:spacing w:before="360" w:after="240" w:line="317" w:lineRule="exact"/>
    </w:pPr>
    <w:rPr>
      <w:rFonts w:asciiTheme="minorHAnsi" w:eastAsiaTheme="minorHAnsi" w:hAnsiTheme="minorHAnsi" w:cstheme="minorBidi"/>
      <w:i/>
      <w:iCs/>
      <w:sz w:val="26"/>
      <w:szCs w:val="26"/>
      <w:lang w:val="uk-UA" w:eastAsia="en-US"/>
    </w:rPr>
  </w:style>
  <w:style w:type="character" w:customStyle="1" w:styleId="4">
    <w:name w:val="Основной текст (4)_"/>
    <w:link w:val="40"/>
    <w:rsid w:val="00B4099F"/>
    <w:rPr>
      <w:b/>
      <w:bCs/>
      <w:i/>
      <w:iCs/>
      <w:sz w:val="26"/>
      <w:szCs w:val="26"/>
      <w:shd w:val="clear" w:color="auto" w:fill="FFFFFF"/>
    </w:rPr>
  </w:style>
  <w:style w:type="character" w:customStyle="1" w:styleId="41">
    <w:name w:val="Основной текст (4) + Не полужирный"/>
    <w:basedOn w:val="4"/>
    <w:rsid w:val="00B4099F"/>
    <w:rPr>
      <w:b/>
      <w:bCs/>
      <w:i/>
      <w:iCs/>
      <w:sz w:val="26"/>
      <w:szCs w:val="26"/>
      <w:shd w:val="clear" w:color="auto" w:fill="FFFFFF"/>
    </w:rPr>
  </w:style>
  <w:style w:type="character" w:customStyle="1" w:styleId="42">
    <w:name w:val="Основной текст (4) + Не полужирный2"/>
    <w:aliases w:val="Не курсив,Не курсив4"/>
    <w:basedOn w:val="4"/>
    <w:rsid w:val="00B4099F"/>
    <w:rPr>
      <w:b/>
      <w:bCs/>
      <w:i/>
      <w:iCs/>
      <w:sz w:val="26"/>
      <w:szCs w:val="26"/>
      <w:shd w:val="clear" w:color="auto" w:fill="FFFFFF"/>
    </w:rPr>
  </w:style>
  <w:style w:type="character" w:customStyle="1" w:styleId="410">
    <w:name w:val="Основной текст (4) + Не полужирный1"/>
    <w:aliases w:val="Не курсив2,Не курсив1,Интервал -1 pt"/>
    <w:basedOn w:val="4"/>
    <w:rsid w:val="00B4099F"/>
    <w:rPr>
      <w:b/>
      <w:bCs/>
      <w:i/>
      <w:iCs/>
      <w:sz w:val="26"/>
      <w:szCs w:val="26"/>
      <w:shd w:val="clear" w:color="auto" w:fill="FFFFFF"/>
    </w:rPr>
  </w:style>
  <w:style w:type="character" w:customStyle="1" w:styleId="26">
    <w:name w:val="Основной текст (2) + Не курсив"/>
    <w:rsid w:val="00B4099F"/>
    <w:rPr>
      <w:i/>
      <w:iCs/>
      <w:noProof/>
      <w:sz w:val="26"/>
      <w:szCs w:val="26"/>
      <w:lang w:bidi="ar-SA"/>
    </w:rPr>
  </w:style>
  <w:style w:type="character" w:customStyle="1" w:styleId="211">
    <w:name w:val="Основной текст (2) + Не курсив1"/>
    <w:rsid w:val="00B4099F"/>
    <w:rPr>
      <w:i/>
      <w:iCs/>
      <w:sz w:val="26"/>
      <w:szCs w:val="26"/>
      <w:u w:val="single"/>
      <w:lang w:bidi="ar-SA"/>
    </w:rPr>
  </w:style>
  <w:style w:type="character" w:customStyle="1" w:styleId="27">
    <w:name w:val="Основной текст (2)"/>
    <w:basedOn w:val="25"/>
    <w:rsid w:val="00B4099F"/>
    <w:rPr>
      <w:i/>
      <w:iCs/>
      <w:sz w:val="26"/>
      <w:szCs w:val="26"/>
      <w:shd w:val="clear" w:color="auto" w:fill="FFFFFF"/>
    </w:rPr>
  </w:style>
  <w:style w:type="paragraph" w:customStyle="1" w:styleId="40">
    <w:name w:val="Основной текст (4)"/>
    <w:basedOn w:val="a"/>
    <w:link w:val="4"/>
    <w:rsid w:val="00B4099F"/>
    <w:pPr>
      <w:widowControl w:val="0"/>
      <w:shd w:val="clear" w:color="auto" w:fill="FFFFFF"/>
      <w:spacing w:after="240" w:line="307" w:lineRule="exact"/>
      <w:jc w:val="both"/>
    </w:pPr>
    <w:rPr>
      <w:rFonts w:asciiTheme="minorHAnsi" w:eastAsiaTheme="minorHAnsi" w:hAnsiTheme="minorHAnsi" w:cstheme="minorBidi"/>
      <w:b/>
      <w:bCs/>
      <w:i/>
      <w:iCs/>
      <w:sz w:val="26"/>
      <w:szCs w:val="26"/>
      <w:lang w:val="uk-UA" w:eastAsia="en-US"/>
    </w:rPr>
  </w:style>
  <w:style w:type="paragraph" w:customStyle="1" w:styleId="43">
    <w:name w:val="заголовок 4"/>
    <w:basedOn w:val="a"/>
    <w:next w:val="a"/>
    <w:uiPriority w:val="99"/>
    <w:rsid w:val="00B4099F"/>
    <w:pPr>
      <w:keepNext/>
      <w:autoSpaceDE w:val="0"/>
      <w:autoSpaceDN w:val="0"/>
      <w:ind w:firstLine="1701"/>
      <w:jc w:val="both"/>
    </w:pPr>
    <w:rPr>
      <w:rFonts w:ascii="Bookman Old Style" w:hAnsi="Bookman Old Style"/>
      <w:sz w:val="27"/>
      <w:szCs w:val="27"/>
      <w:lang w:val="uk-UA"/>
    </w:rPr>
  </w:style>
  <w:style w:type="paragraph" w:customStyle="1" w:styleId="msobodytextindentcxsplast">
    <w:name w:val="msobodytextindentcxsplast"/>
    <w:basedOn w:val="a"/>
    <w:rsid w:val="00B4099F"/>
    <w:pPr>
      <w:spacing w:before="100" w:beforeAutospacing="1" w:after="100" w:afterAutospacing="1"/>
    </w:pPr>
    <w:rPr>
      <w:sz w:val="24"/>
      <w:szCs w:val="24"/>
    </w:rPr>
  </w:style>
  <w:style w:type="paragraph" w:styleId="af4">
    <w:name w:val="caption"/>
    <w:basedOn w:val="a"/>
    <w:next w:val="a"/>
    <w:qFormat/>
    <w:rsid w:val="00B4099F"/>
    <w:pPr>
      <w:ind w:firstLine="567"/>
    </w:pPr>
    <w:rPr>
      <w:rFonts w:ascii="Arial CYR" w:hAnsi="Arial CYR" w:cs="Arial CYR"/>
      <w:sz w:val="28"/>
      <w:szCs w:val="28"/>
      <w:lang w:val="uk-UA"/>
    </w:rPr>
  </w:style>
  <w:style w:type="character" w:customStyle="1" w:styleId="16">
    <w:name w:val="Сильное выделение1"/>
    <w:rsid w:val="00B4099F"/>
    <w:rPr>
      <w:rFonts w:cs="Times New Roman"/>
      <w:b/>
      <w:bCs/>
      <w:i/>
      <w:iCs/>
      <w:color w:val="4F81BD"/>
    </w:rPr>
  </w:style>
  <w:style w:type="character" w:customStyle="1" w:styleId="BodyTextChar">
    <w:name w:val="Body Text Char"/>
    <w:locked/>
    <w:rsid w:val="00B4099F"/>
    <w:rPr>
      <w:rFonts w:cs="Times New Roman"/>
      <w:sz w:val="24"/>
      <w:szCs w:val="24"/>
      <w:lang w:val="uk-UA" w:eastAsia="x-none"/>
    </w:rPr>
  </w:style>
  <w:style w:type="paragraph" w:customStyle="1" w:styleId="17">
    <w:name w:val="Абзац списка1"/>
    <w:basedOn w:val="a"/>
    <w:rsid w:val="00B4099F"/>
    <w:pPr>
      <w:widowControl w:val="0"/>
      <w:autoSpaceDE w:val="0"/>
      <w:autoSpaceDN w:val="0"/>
      <w:adjustRightInd w:val="0"/>
      <w:ind w:left="720"/>
    </w:pPr>
    <w:rPr>
      <w:rFonts w:ascii="Arial CYR" w:hAnsi="Arial CYR" w:cs="Arial CYR"/>
      <w:sz w:val="24"/>
      <w:szCs w:val="24"/>
    </w:rPr>
  </w:style>
  <w:style w:type="paragraph" w:customStyle="1" w:styleId="Style7">
    <w:name w:val="Style7"/>
    <w:basedOn w:val="a"/>
    <w:rsid w:val="00B4099F"/>
    <w:pPr>
      <w:widowControl w:val="0"/>
      <w:autoSpaceDE w:val="0"/>
      <w:autoSpaceDN w:val="0"/>
      <w:adjustRightInd w:val="0"/>
      <w:spacing w:line="325" w:lineRule="exact"/>
      <w:ind w:firstLine="715"/>
      <w:jc w:val="both"/>
    </w:pPr>
    <w:rPr>
      <w:sz w:val="24"/>
      <w:szCs w:val="24"/>
    </w:rPr>
  </w:style>
  <w:style w:type="paragraph" w:customStyle="1" w:styleId="Style1">
    <w:name w:val="Style1"/>
    <w:basedOn w:val="a"/>
    <w:rsid w:val="00B4099F"/>
    <w:pPr>
      <w:widowControl w:val="0"/>
      <w:autoSpaceDE w:val="0"/>
      <w:autoSpaceDN w:val="0"/>
      <w:adjustRightInd w:val="0"/>
      <w:spacing w:line="324" w:lineRule="exact"/>
      <w:jc w:val="both"/>
    </w:pPr>
    <w:rPr>
      <w:rFonts w:ascii="Lucida Sans Unicode" w:hAnsi="Lucida Sans Unicode"/>
      <w:sz w:val="24"/>
      <w:szCs w:val="24"/>
    </w:rPr>
  </w:style>
  <w:style w:type="paragraph" w:customStyle="1" w:styleId="Style5">
    <w:name w:val="Style5"/>
    <w:basedOn w:val="a"/>
    <w:rsid w:val="00B4099F"/>
    <w:pPr>
      <w:widowControl w:val="0"/>
      <w:autoSpaceDE w:val="0"/>
      <w:autoSpaceDN w:val="0"/>
      <w:adjustRightInd w:val="0"/>
      <w:spacing w:line="331" w:lineRule="exact"/>
      <w:jc w:val="both"/>
    </w:pPr>
    <w:rPr>
      <w:sz w:val="24"/>
      <w:szCs w:val="24"/>
    </w:rPr>
  </w:style>
  <w:style w:type="character" w:customStyle="1" w:styleId="FontStyle20">
    <w:name w:val="Font Style20"/>
    <w:rsid w:val="00B4099F"/>
    <w:rPr>
      <w:rFonts w:ascii="Times New Roman" w:hAnsi="Times New Roman" w:cs="Times New Roman" w:hint="default"/>
      <w:sz w:val="26"/>
      <w:szCs w:val="26"/>
    </w:rPr>
  </w:style>
  <w:style w:type="character" w:customStyle="1" w:styleId="FontStyle14">
    <w:name w:val="Font Style14"/>
    <w:rsid w:val="00B4099F"/>
    <w:rPr>
      <w:rFonts w:ascii="Times New Roman" w:hAnsi="Times New Roman" w:cs="Times New Roman" w:hint="default"/>
      <w:b/>
      <w:bCs/>
      <w:i/>
      <w:iCs/>
      <w:sz w:val="26"/>
      <w:szCs w:val="26"/>
    </w:rPr>
  </w:style>
  <w:style w:type="character" w:customStyle="1" w:styleId="FontStyle12">
    <w:name w:val="Font Style12"/>
    <w:rsid w:val="00B4099F"/>
    <w:rPr>
      <w:rFonts w:ascii="Lucida Sans Unicode" w:hAnsi="Lucida Sans Unicode" w:cs="Lucida Sans Unicode" w:hint="default"/>
      <w:sz w:val="22"/>
      <w:szCs w:val="22"/>
    </w:rPr>
  </w:style>
  <w:style w:type="paragraph" w:styleId="af5">
    <w:name w:val="Balloon Text"/>
    <w:basedOn w:val="a"/>
    <w:link w:val="af6"/>
    <w:uiPriority w:val="99"/>
    <w:rsid w:val="00B4099F"/>
    <w:rPr>
      <w:rFonts w:ascii="Tahoma" w:hAnsi="Tahoma"/>
      <w:sz w:val="16"/>
      <w:szCs w:val="16"/>
      <w:lang w:val="x-none" w:eastAsia="x-none"/>
    </w:rPr>
  </w:style>
  <w:style w:type="character" w:customStyle="1" w:styleId="af6">
    <w:name w:val="Текст выноски Знак"/>
    <w:basedOn w:val="a0"/>
    <w:link w:val="af5"/>
    <w:uiPriority w:val="99"/>
    <w:rsid w:val="00B4099F"/>
    <w:rPr>
      <w:rFonts w:ascii="Tahoma" w:eastAsia="Times New Roman" w:hAnsi="Tahoma" w:cs="Times New Roman"/>
      <w:sz w:val="16"/>
      <w:szCs w:val="16"/>
      <w:lang w:val="x-none" w:eastAsia="x-none"/>
    </w:rPr>
  </w:style>
  <w:style w:type="paragraph" w:styleId="af7">
    <w:name w:val="No Spacing"/>
    <w:uiPriority w:val="99"/>
    <w:qFormat/>
    <w:rsid w:val="00B4099F"/>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af8">
    <w:name w:val="Звичайний + напівжирний"/>
    <w:aliases w:val="курсив"/>
    <w:basedOn w:val="a"/>
    <w:rsid w:val="00B4099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val="0"/>
      <w:autoSpaceDE w:val="0"/>
      <w:autoSpaceDN w:val="0"/>
      <w:adjustRightInd w:val="0"/>
      <w:textAlignment w:val="baseline"/>
    </w:pPr>
    <w:rPr>
      <w:b/>
      <w:bCs/>
      <w:i/>
      <w:iCs/>
      <w:sz w:val="28"/>
      <w:szCs w:val="28"/>
      <w:lang w:val="uk-UA"/>
    </w:rPr>
  </w:style>
  <w:style w:type="character" w:customStyle="1" w:styleId="rvts0">
    <w:name w:val="rvts0"/>
    <w:rsid w:val="00B4099F"/>
  </w:style>
  <w:style w:type="character" w:customStyle="1" w:styleId="st42">
    <w:name w:val="st42"/>
    <w:uiPriority w:val="99"/>
    <w:rsid w:val="00B4099F"/>
    <w:rPr>
      <w:color w:val="000000"/>
    </w:rPr>
  </w:style>
  <w:style w:type="paragraph" w:customStyle="1" w:styleId="18">
    <w:name w:val="Абзац списка1"/>
    <w:basedOn w:val="a"/>
    <w:rsid w:val="00B4099F"/>
    <w:pPr>
      <w:widowControl w:val="0"/>
      <w:suppressAutoHyphens/>
      <w:spacing w:after="200" w:line="276" w:lineRule="auto"/>
      <w:ind w:left="720"/>
    </w:pPr>
    <w:rPr>
      <w:rFonts w:eastAsia="SimSun" w:cs="Mangal"/>
      <w:kern w:val="1"/>
      <w:sz w:val="24"/>
      <w:szCs w:val="24"/>
      <w:lang w:val="uk-UA" w:eastAsia="hi-IN" w:bidi="hi-IN"/>
    </w:rPr>
  </w:style>
  <w:style w:type="character" w:styleId="af9">
    <w:name w:val="Hyperlink"/>
    <w:uiPriority w:val="99"/>
    <w:rsid w:val="00B4099F"/>
    <w:rPr>
      <w:color w:val="000080"/>
      <w:u w:val="single"/>
    </w:rPr>
  </w:style>
  <w:style w:type="paragraph" w:customStyle="1" w:styleId="rvps2">
    <w:name w:val="rvps2"/>
    <w:basedOn w:val="a"/>
    <w:uiPriority w:val="99"/>
    <w:rsid w:val="00B4099F"/>
    <w:pPr>
      <w:spacing w:before="100" w:beforeAutospacing="1" w:after="100" w:afterAutospacing="1"/>
    </w:pPr>
    <w:rPr>
      <w:sz w:val="24"/>
      <w:szCs w:val="24"/>
    </w:rPr>
  </w:style>
  <w:style w:type="paragraph" w:customStyle="1" w:styleId="msonormal0">
    <w:name w:val="msonormal"/>
    <w:basedOn w:val="a"/>
    <w:uiPriority w:val="99"/>
    <w:rsid w:val="00B4099F"/>
    <w:pPr>
      <w:spacing w:before="100" w:beforeAutospacing="1" w:after="100" w:afterAutospacing="1"/>
    </w:pPr>
    <w:rPr>
      <w:sz w:val="24"/>
      <w:szCs w:val="24"/>
      <w:lang w:val="uk-UA" w:eastAsia="uk-UA"/>
    </w:rPr>
  </w:style>
  <w:style w:type="character" w:styleId="afa">
    <w:name w:val="Strong"/>
    <w:uiPriority w:val="99"/>
    <w:qFormat/>
    <w:rsid w:val="00B4099F"/>
    <w:rPr>
      <w:rFonts w:cs="Times New Roman"/>
      <w:b/>
      <w:bCs/>
    </w:rPr>
  </w:style>
  <w:style w:type="character" w:styleId="afb">
    <w:name w:val="FollowedHyperlink"/>
    <w:uiPriority w:val="99"/>
    <w:rsid w:val="00B4099F"/>
    <w:rPr>
      <w:rFonts w:cs="Times New Roman"/>
      <w:color w:val="800080"/>
      <w:u w:val="single"/>
    </w:rPr>
  </w:style>
  <w:style w:type="character" w:styleId="afc">
    <w:name w:val="Emphasis"/>
    <w:uiPriority w:val="99"/>
    <w:qFormat/>
    <w:rsid w:val="00B4099F"/>
    <w:rPr>
      <w:rFonts w:cs="Times New Roman"/>
      <w:i/>
      <w:iCs/>
    </w:rPr>
  </w:style>
  <w:style w:type="paragraph" w:customStyle="1" w:styleId="37">
    <w:name w:val="заголовок 3"/>
    <w:basedOn w:val="a"/>
    <w:next w:val="a"/>
    <w:uiPriority w:val="99"/>
    <w:rsid w:val="00B4099F"/>
    <w:pPr>
      <w:keepNext/>
      <w:autoSpaceDE w:val="0"/>
      <w:autoSpaceDN w:val="0"/>
      <w:ind w:firstLine="3686"/>
      <w:jc w:val="both"/>
    </w:pPr>
    <w:rPr>
      <w:rFonts w:ascii="Bookman Old Style" w:hAnsi="Bookman Old Style"/>
      <w:b/>
      <w:bCs/>
      <w:sz w:val="36"/>
      <w:szCs w:val="36"/>
    </w:rPr>
  </w:style>
  <w:style w:type="paragraph" w:customStyle="1" w:styleId="afd">
    <w:name w:val="Назва документа"/>
    <w:basedOn w:val="a"/>
    <w:next w:val="a3"/>
    <w:rsid w:val="00B4099F"/>
    <w:pPr>
      <w:keepNext/>
      <w:keepLines/>
      <w:spacing w:before="240" w:after="240"/>
      <w:jc w:val="center"/>
    </w:pPr>
    <w:rPr>
      <w:rFonts w:ascii="Antiqua" w:hAnsi="Antiqua"/>
      <w:b/>
      <w:sz w:val="26"/>
      <w:lang w:val="uk-UA"/>
    </w:rPr>
  </w:style>
  <w:style w:type="paragraph" w:customStyle="1" w:styleId="ShapkaDocumentu">
    <w:name w:val="Shapka Documentu"/>
    <w:basedOn w:val="a"/>
    <w:rsid w:val="00B4099F"/>
    <w:pPr>
      <w:keepNext/>
      <w:keepLines/>
      <w:spacing w:after="240"/>
      <w:ind w:left="3969"/>
      <w:jc w:val="center"/>
    </w:pPr>
    <w:rPr>
      <w:rFonts w:ascii="Antiqua" w:hAnsi="Antiqua"/>
      <w:sz w:val="26"/>
      <w:lang w:val="uk-UA"/>
    </w:rPr>
  </w:style>
  <w:style w:type="character" w:styleId="afe">
    <w:name w:val="page number"/>
    <w:rsid w:val="00B4099F"/>
  </w:style>
  <w:style w:type="paragraph" w:customStyle="1" w:styleId="StyleZakonu">
    <w:name w:val="StyleZakonu"/>
    <w:basedOn w:val="a"/>
    <w:uiPriority w:val="99"/>
    <w:rsid w:val="00B4099F"/>
    <w:pPr>
      <w:suppressAutoHyphens/>
      <w:spacing w:after="60" w:line="220" w:lineRule="exact"/>
      <w:ind w:firstLine="284"/>
      <w:jc w:val="both"/>
    </w:pPr>
    <w:rPr>
      <w:lang w:val="uk-UA" w:eastAsia="zh-CN"/>
    </w:rPr>
  </w:style>
  <w:style w:type="paragraph" w:styleId="aff">
    <w:name w:val="List Paragraph"/>
    <w:basedOn w:val="a"/>
    <w:uiPriority w:val="34"/>
    <w:qFormat/>
    <w:rsid w:val="00EF3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5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B4099F"/>
    <w:pPr>
      <w:keepNext/>
      <w:jc w:val="center"/>
      <w:outlineLvl w:val="0"/>
    </w:pPr>
    <w:rPr>
      <w:sz w:val="28"/>
      <w:lang w:val="uk-UA"/>
    </w:rPr>
  </w:style>
  <w:style w:type="paragraph" w:styleId="2">
    <w:name w:val="heading 2"/>
    <w:basedOn w:val="a"/>
    <w:next w:val="a"/>
    <w:link w:val="20"/>
    <w:qFormat/>
    <w:rsid w:val="00B4099F"/>
    <w:pPr>
      <w:keepNext/>
      <w:jc w:val="center"/>
      <w:outlineLvl w:val="1"/>
    </w:pPr>
    <w:rPr>
      <w:b/>
      <w:sz w:val="28"/>
      <w:lang w:val="uk-UA"/>
    </w:rPr>
  </w:style>
  <w:style w:type="paragraph" w:styleId="3">
    <w:name w:val="heading 3"/>
    <w:basedOn w:val="a"/>
    <w:next w:val="a"/>
    <w:link w:val="30"/>
    <w:uiPriority w:val="99"/>
    <w:qFormat/>
    <w:rsid w:val="00B4099F"/>
    <w:pPr>
      <w:keepNext/>
      <w:outlineLvl w:val="2"/>
    </w:pPr>
    <w:rPr>
      <w:b/>
      <w:sz w:val="28"/>
    </w:rPr>
  </w:style>
  <w:style w:type="paragraph" w:styleId="5">
    <w:name w:val="heading 5"/>
    <w:basedOn w:val="a"/>
    <w:next w:val="a"/>
    <w:link w:val="50"/>
    <w:qFormat/>
    <w:rsid w:val="00B4099F"/>
    <w:pPr>
      <w:keepNext/>
      <w:jc w:val="both"/>
      <w:outlineLvl w:val="4"/>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613382"/>
    <w:pPr>
      <w:spacing w:before="120"/>
      <w:ind w:firstLine="567"/>
    </w:pPr>
    <w:rPr>
      <w:rFonts w:ascii="Antiqua" w:hAnsi="Antiqua"/>
      <w:sz w:val="26"/>
      <w:lang w:val="uk-UA"/>
    </w:rPr>
  </w:style>
  <w:style w:type="character" w:customStyle="1" w:styleId="a4">
    <w:name w:val="Нормальний текст Знак"/>
    <w:link w:val="a3"/>
    <w:locked/>
    <w:rsid w:val="00613382"/>
    <w:rPr>
      <w:rFonts w:ascii="Antiqua" w:eastAsia="Times New Roman" w:hAnsi="Antiqua" w:cs="Times New Roman"/>
      <w:sz w:val="26"/>
      <w:szCs w:val="20"/>
      <w:lang w:eastAsia="ru-RU"/>
    </w:rPr>
  </w:style>
  <w:style w:type="paragraph" w:styleId="a5">
    <w:name w:val="header"/>
    <w:basedOn w:val="a"/>
    <w:link w:val="a6"/>
    <w:uiPriority w:val="99"/>
    <w:unhideWhenUsed/>
    <w:rsid w:val="00613382"/>
    <w:pPr>
      <w:tabs>
        <w:tab w:val="center" w:pos="4819"/>
        <w:tab w:val="right" w:pos="9639"/>
      </w:tabs>
    </w:pPr>
  </w:style>
  <w:style w:type="character" w:customStyle="1" w:styleId="a6">
    <w:name w:val="Верхний колонтитул Знак"/>
    <w:basedOn w:val="a0"/>
    <w:link w:val="a5"/>
    <w:uiPriority w:val="99"/>
    <w:rsid w:val="00613382"/>
    <w:rPr>
      <w:rFonts w:ascii="Times New Roman" w:eastAsia="Times New Roman" w:hAnsi="Times New Roman" w:cs="Times New Roman"/>
      <w:sz w:val="20"/>
      <w:szCs w:val="20"/>
      <w:lang w:val="ru-RU" w:eastAsia="ru-RU"/>
    </w:rPr>
  </w:style>
  <w:style w:type="paragraph" w:styleId="a7">
    <w:name w:val="footer"/>
    <w:basedOn w:val="a"/>
    <w:link w:val="a8"/>
    <w:unhideWhenUsed/>
    <w:rsid w:val="00613382"/>
    <w:pPr>
      <w:tabs>
        <w:tab w:val="center" w:pos="4819"/>
        <w:tab w:val="right" w:pos="9639"/>
      </w:tabs>
    </w:pPr>
  </w:style>
  <w:style w:type="character" w:customStyle="1" w:styleId="a8">
    <w:name w:val="Нижний колонтитул Знак"/>
    <w:basedOn w:val="a0"/>
    <w:link w:val="a7"/>
    <w:rsid w:val="00613382"/>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B4099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4099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4099F"/>
    <w:rPr>
      <w:rFonts w:ascii="Times New Roman" w:eastAsia="Times New Roman" w:hAnsi="Times New Roman" w:cs="Times New Roman"/>
      <w:b/>
      <w:sz w:val="28"/>
      <w:szCs w:val="20"/>
      <w:lang w:val="ru-RU" w:eastAsia="ru-RU"/>
    </w:rPr>
  </w:style>
  <w:style w:type="character" w:customStyle="1" w:styleId="50">
    <w:name w:val="Заголовок 5 Знак"/>
    <w:basedOn w:val="a0"/>
    <w:link w:val="5"/>
    <w:rsid w:val="00B4099F"/>
    <w:rPr>
      <w:rFonts w:ascii="Times New Roman" w:eastAsia="Times New Roman" w:hAnsi="Times New Roman" w:cs="Times New Roman"/>
      <w:b/>
      <w:sz w:val="32"/>
      <w:szCs w:val="20"/>
      <w:lang w:val="en-US" w:eastAsia="ru-RU"/>
    </w:rPr>
  </w:style>
  <w:style w:type="numbering" w:customStyle="1" w:styleId="11">
    <w:name w:val="Нет списка1"/>
    <w:next w:val="a2"/>
    <w:semiHidden/>
    <w:unhideWhenUsed/>
    <w:rsid w:val="00B4099F"/>
  </w:style>
  <w:style w:type="paragraph" w:styleId="a9">
    <w:name w:val="List"/>
    <w:basedOn w:val="a"/>
    <w:rsid w:val="00B4099F"/>
    <w:pPr>
      <w:ind w:left="283" w:hanging="283"/>
    </w:pPr>
  </w:style>
  <w:style w:type="paragraph" w:styleId="aa">
    <w:name w:val="Document Map"/>
    <w:basedOn w:val="a"/>
    <w:link w:val="ab"/>
    <w:semiHidden/>
    <w:rsid w:val="00B4099F"/>
    <w:pPr>
      <w:shd w:val="clear" w:color="auto" w:fill="000080"/>
    </w:pPr>
    <w:rPr>
      <w:rFonts w:ascii="Tahoma" w:hAnsi="Tahoma"/>
    </w:rPr>
  </w:style>
  <w:style w:type="character" w:customStyle="1" w:styleId="ab">
    <w:name w:val="Схема документа Знак"/>
    <w:basedOn w:val="a0"/>
    <w:link w:val="aa"/>
    <w:semiHidden/>
    <w:rsid w:val="00B4099F"/>
    <w:rPr>
      <w:rFonts w:ascii="Tahoma" w:eastAsia="Times New Roman" w:hAnsi="Tahoma" w:cs="Times New Roman"/>
      <w:sz w:val="20"/>
      <w:szCs w:val="20"/>
      <w:shd w:val="clear" w:color="auto" w:fill="000080"/>
      <w:lang w:val="ru-RU" w:eastAsia="ru-RU"/>
    </w:rPr>
  </w:style>
  <w:style w:type="paragraph" w:customStyle="1" w:styleId="12">
    <w:name w:val="Обычный1"/>
    <w:rsid w:val="00B4099F"/>
    <w:pPr>
      <w:widowControl w:val="0"/>
      <w:spacing w:before="240" w:after="0" w:line="300" w:lineRule="auto"/>
      <w:ind w:firstLine="700"/>
      <w:jc w:val="both"/>
    </w:pPr>
    <w:rPr>
      <w:rFonts w:ascii="Times New Roman" w:eastAsia="Times New Roman" w:hAnsi="Times New Roman" w:cs="Times New Roman"/>
      <w:snapToGrid w:val="0"/>
      <w:sz w:val="24"/>
      <w:szCs w:val="20"/>
      <w:lang w:eastAsia="ru-RU"/>
    </w:rPr>
  </w:style>
  <w:style w:type="paragraph" w:styleId="ac">
    <w:name w:val="Body Text Indent"/>
    <w:basedOn w:val="a"/>
    <w:link w:val="ad"/>
    <w:rsid w:val="00B4099F"/>
    <w:pPr>
      <w:spacing w:line="360" w:lineRule="auto"/>
      <w:ind w:firstLine="720"/>
      <w:jc w:val="both"/>
    </w:pPr>
    <w:rPr>
      <w:sz w:val="28"/>
      <w:lang w:val="uk-UA" w:eastAsia="x-none"/>
    </w:rPr>
  </w:style>
  <w:style w:type="character" w:customStyle="1" w:styleId="ad">
    <w:name w:val="Основной текст с отступом Знак"/>
    <w:basedOn w:val="a0"/>
    <w:link w:val="ac"/>
    <w:rsid w:val="00B4099F"/>
    <w:rPr>
      <w:rFonts w:ascii="Times New Roman" w:eastAsia="Times New Roman" w:hAnsi="Times New Roman" w:cs="Times New Roman"/>
      <w:sz w:val="28"/>
      <w:szCs w:val="20"/>
      <w:lang w:eastAsia="x-none"/>
    </w:rPr>
  </w:style>
  <w:style w:type="paragraph" w:styleId="21">
    <w:name w:val="Body Text Indent 2"/>
    <w:basedOn w:val="a"/>
    <w:link w:val="22"/>
    <w:rsid w:val="00B4099F"/>
    <w:pPr>
      <w:ind w:firstLine="720"/>
      <w:jc w:val="both"/>
    </w:pPr>
    <w:rPr>
      <w:sz w:val="28"/>
      <w:lang w:val="uk-UA"/>
    </w:rPr>
  </w:style>
  <w:style w:type="character" w:customStyle="1" w:styleId="22">
    <w:name w:val="Основной текст с отступом 2 Знак"/>
    <w:basedOn w:val="a0"/>
    <w:link w:val="21"/>
    <w:rsid w:val="00B4099F"/>
    <w:rPr>
      <w:rFonts w:ascii="Times New Roman" w:eastAsia="Times New Roman" w:hAnsi="Times New Roman" w:cs="Times New Roman"/>
      <w:sz w:val="28"/>
      <w:szCs w:val="20"/>
      <w:lang w:eastAsia="ru-RU"/>
    </w:rPr>
  </w:style>
  <w:style w:type="paragraph" w:styleId="ae">
    <w:name w:val="Body Text"/>
    <w:basedOn w:val="a"/>
    <w:link w:val="13"/>
    <w:rsid w:val="00B4099F"/>
    <w:pPr>
      <w:jc w:val="both"/>
    </w:pPr>
    <w:rPr>
      <w:sz w:val="28"/>
      <w:lang w:val="uk-UA"/>
    </w:rPr>
  </w:style>
  <w:style w:type="character" w:customStyle="1" w:styleId="af">
    <w:name w:val="Основной текст Знак"/>
    <w:basedOn w:val="a0"/>
    <w:rsid w:val="00B4099F"/>
    <w:rPr>
      <w:rFonts w:ascii="Times New Roman" w:eastAsia="Times New Roman" w:hAnsi="Times New Roman" w:cs="Times New Roman"/>
      <w:sz w:val="20"/>
      <w:szCs w:val="20"/>
      <w:lang w:val="ru-RU" w:eastAsia="ru-RU"/>
    </w:rPr>
  </w:style>
  <w:style w:type="paragraph" w:customStyle="1" w:styleId="af0">
    <w:name w:val="Готовый"/>
    <w:basedOn w:val="a"/>
    <w:rsid w:val="00B40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3">
    <w:name w:val="Body Text 2"/>
    <w:basedOn w:val="a"/>
    <w:link w:val="24"/>
    <w:rsid w:val="00B4099F"/>
    <w:pPr>
      <w:spacing w:after="120" w:line="480" w:lineRule="auto"/>
    </w:pPr>
  </w:style>
  <w:style w:type="character" w:customStyle="1" w:styleId="24">
    <w:name w:val="Основной текст 2 Знак"/>
    <w:basedOn w:val="a0"/>
    <w:link w:val="23"/>
    <w:rsid w:val="00B4099F"/>
    <w:rPr>
      <w:rFonts w:ascii="Times New Roman" w:eastAsia="Times New Roman" w:hAnsi="Times New Roman" w:cs="Times New Roman"/>
      <w:sz w:val="20"/>
      <w:szCs w:val="20"/>
      <w:lang w:val="ru-RU" w:eastAsia="ru-RU"/>
    </w:rPr>
  </w:style>
  <w:style w:type="paragraph" w:customStyle="1" w:styleId="Just">
    <w:name w:val="Just"/>
    <w:rsid w:val="00B4099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styleId="af1">
    <w:name w:val="Table Grid"/>
    <w:basedOn w:val="a1"/>
    <w:rsid w:val="00B4099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B4099F"/>
    <w:rPr>
      <w:rFonts w:ascii="Verdana" w:hAnsi="Verdana" w:cs="Verdana"/>
      <w:lang w:val="en-US" w:eastAsia="en-US"/>
    </w:rPr>
  </w:style>
  <w:style w:type="paragraph" w:styleId="af2">
    <w:name w:val="Normal (Web)"/>
    <w:basedOn w:val="a"/>
    <w:uiPriority w:val="99"/>
    <w:rsid w:val="00B4099F"/>
    <w:pPr>
      <w:spacing w:before="100" w:beforeAutospacing="1" w:after="100" w:afterAutospacing="1"/>
    </w:pPr>
    <w:rPr>
      <w:rFonts w:ascii="Verdana" w:hAnsi="Verdana"/>
      <w:sz w:val="24"/>
      <w:szCs w:val="24"/>
    </w:rPr>
  </w:style>
  <w:style w:type="paragraph" w:styleId="HTML">
    <w:name w:val="HTML Preformatted"/>
    <w:basedOn w:val="a"/>
    <w:link w:val="HTML0"/>
    <w:rsid w:val="00B4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4099F"/>
    <w:rPr>
      <w:rFonts w:ascii="Courier New" w:eastAsia="Times New Roman" w:hAnsi="Courier New" w:cs="Courier New"/>
      <w:sz w:val="20"/>
      <w:szCs w:val="20"/>
      <w:lang w:val="ru-RU" w:eastAsia="ru-RU"/>
    </w:rPr>
  </w:style>
  <w:style w:type="character" w:customStyle="1" w:styleId="13">
    <w:name w:val="Основной текст Знак1"/>
    <w:link w:val="ae"/>
    <w:rsid w:val="00B4099F"/>
    <w:rPr>
      <w:rFonts w:ascii="Times New Roman" w:eastAsia="Times New Roman" w:hAnsi="Times New Roman" w:cs="Times New Roman"/>
      <w:sz w:val="28"/>
      <w:szCs w:val="20"/>
      <w:lang w:eastAsia="ru-RU"/>
    </w:rPr>
  </w:style>
  <w:style w:type="character" w:customStyle="1" w:styleId="14">
    <w:name w:val="Заголовок №1_"/>
    <w:link w:val="15"/>
    <w:rsid w:val="00B4099F"/>
    <w:rPr>
      <w:b/>
      <w:bCs/>
      <w:sz w:val="28"/>
      <w:szCs w:val="28"/>
      <w:shd w:val="clear" w:color="auto" w:fill="FFFFFF"/>
    </w:rPr>
  </w:style>
  <w:style w:type="paragraph" w:customStyle="1" w:styleId="15">
    <w:name w:val="Заголовок №1"/>
    <w:basedOn w:val="a"/>
    <w:link w:val="14"/>
    <w:rsid w:val="00B4099F"/>
    <w:pPr>
      <w:widowControl w:val="0"/>
      <w:shd w:val="clear" w:color="auto" w:fill="FFFFFF"/>
      <w:spacing w:before="300" w:after="360" w:line="240" w:lineRule="atLeast"/>
      <w:jc w:val="center"/>
      <w:outlineLvl w:val="0"/>
    </w:pPr>
    <w:rPr>
      <w:rFonts w:asciiTheme="minorHAnsi" w:eastAsiaTheme="minorHAnsi" w:hAnsiTheme="minorHAnsi" w:cstheme="minorBidi"/>
      <w:b/>
      <w:bCs/>
      <w:sz w:val="28"/>
      <w:szCs w:val="28"/>
      <w:lang w:val="uk-UA" w:eastAsia="en-US"/>
    </w:rPr>
  </w:style>
  <w:style w:type="character" w:customStyle="1" w:styleId="51">
    <w:name w:val="Основной текст (5)_"/>
    <w:link w:val="52"/>
    <w:rsid w:val="00B4099F"/>
    <w:rPr>
      <w:b/>
      <w:bCs/>
      <w:i/>
      <w:iCs/>
      <w:sz w:val="28"/>
      <w:szCs w:val="28"/>
      <w:shd w:val="clear" w:color="auto" w:fill="FFFFFF"/>
    </w:rPr>
  </w:style>
  <w:style w:type="paragraph" w:customStyle="1" w:styleId="52">
    <w:name w:val="Основной текст (5)"/>
    <w:basedOn w:val="a"/>
    <w:link w:val="51"/>
    <w:rsid w:val="00B4099F"/>
    <w:pPr>
      <w:widowControl w:val="0"/>
      <w:shd w:val="clear" w:color="auto" w:fill="FFFFFF"/>
      <w:spacing w:after="60" w:line="240" w:lineRule="atLeast"/>
      <w:jc w:val="center"/>
    </w:pPr>
    <w:rPr>
      <w:rFonts w:asciiTheme="minorHAnsi" w:eastAsiaTheme="minorHAnsi" w:hAnsiTheme="minorHAnsi" w:cstheme="minorBidi"/>
      <w:b/>
      <w:bCs/>
      <w:i/>
      <w:iCs/>
      <w:sz w:val="28"/>
      <w:szCs w:val="28"/>
      <w:lang w:val="uk-UA" w:eastAsia="en-US"/>
    </w:rPr>
  </w:style>
  <w:style w:type="table" w:styleId="af3">
    <w:name w:val="Table Elegant"/>
    <w:basedOn w:val="a1"/>
    <w:rsid w:val="00B4099F"/>
    <w:pPr>
      <w:spacing w:after="0" w:line="240" w:lineRule="auto"/>
    </w:pPr>
    <w:rPr>
      <w:rFonts w:ascii="Times New Roman" w:eastAsia="Times New Roman" w:hAnsi="Times New Roman" w:cs="Times New Roman"/>
      <w:sz w:val="20"/>
      <w:szCs w:val="20"/>
      <w:lang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1">
    <w:name w:val="Body Text 3"/>
    <w:basedOn w:val="a"/>
    <w:link w:val="32"/>
    <w:rsid w:val="00B4099F"/>
    <w:pPr>
      <w:spacing w:after="120"/>
    </w:pPr>
    <w:rPr>
      <w:sz w:val="16"/>
      <w:szCs w:val="16"/>
    </w:rPr>
  </w:style>
  <w:style w:type="character" w:customStyle="1" w:styleId="32">
    <w:name w:val="Основной текст 3 Знак"/>
    <w:basedOn w:val="a0"/>
    <w:link w:val="31"/>
    <w:rsid w:val="00B4099F"/>
    <w:rPr>
      <w:rFonts w:ascii="Times New Roman" w:eastAsia="Times New Roman" w:hAnsi="Times New Roman" w:cs="Times New Roman"/>
      <w:sz w:val="16"/>
      <w:szCs w:val="16"/>
      <w:lang w:val="ru-RU" w:eastAsia="ru-RU"/>
    </w:rPr>
  </w:style>
  <w:style w:type="paragraph" w:styleId="33">
    <w:name w:val="Body Text Indent 3"/>
    <w:basedOn w:val="a"/>
    <w:link w:val="34"/>
    <w:rsid w:val="00B4099F"/>
    <w:pPr>
      <w:spacing w:after="120"/>
      <w:ind w:left="283"/>
    </w:pPr>
    <w:rPr>
      <w:sz w:val="16"/>
      <w:szCs w:val="16"/>
    </w:rPr>
  </w:style>
  <w:style w:type="character" w:customStyle="1" w:styleId="34">
    <w:name w:val="Основной текст с отступом 3 Знак"/>
    <w:basedOn w:val="a0"/>
    <w:link w:val="33"/>
    <w:rsid w:val="00B4099F"/>
    <w:rPr>
      <w:rFonts w:ascii="Times New Roman" w:eastAsia="Times New Roman" w:hAnsi="Times New Roman" w:cs="Times New Roman"/>
      <w:sz w:val="16"/>
      <w:szCs w:val="16"/>
      <w:lang w:val="ru-RU" w:eastAsia="ru-RU"/>
    </w:rPr>
  </w:style>
  <w:style w:type="character" w:customStyle="1" w:styleId="35">
    <w:name w:val="Основной текст (3)_"/>
    <w:link w:val="36"/>
    <w:rsid w:val="00B4099F"/>
    <w:rPr>
      <w:rFonts w:ascii="Verdana" w:hAnsi="Verdana"/>
      <w:shd w:val="clear" w:color="auto" w:fill="FFFFFF"/>
    </w:rPr>
  </w:style>
  <w:style w:type="character" w:customStyle="1" w:styleId="25">
    <w:name w:val="Основной текст (2)_"/>
    <w:link w:val="210"/>
    <w:rsid w:val="00B4099F"/>
    <w:rPr>
      <w:i/>
      <w:iCs/>
      <w:sz w:val="26"/>
      <w:szCs w:val="26"/>
      <w:shd w:val="clear" w:color="auto" w:fill="FFFFFF"/>
    </w:rPr>
  </w:style>
  <w:style w:type="paragraph" w:customStyle="1" w:styleId="36">
    <w:name w:val="Основной текст (3)"/>
    <w:basedOn w:val="a"/>
    <w:link w:val="35"/>
    <w:rsid w:val="00B4099F"/>
    <w:pPr>
      <w:widowControl w:val="0"/>
      <w:shd w:val="clear" w:color="auto" w:fill="FFFFFF"/>
      <w:spacing w:after="60" w:line="240" w:lineRule="atLeast"/>
    </w:pPr>
    <w:rPr>
      <w:rFonts w:ascii="Verdana" w:eastAsiaTheme="minorHAnsi" w:hAnsi="Verdana" w:cstheme="minorBidi"/>
      <w:sz w:val="22"/>
      <w:szCs w:val="22"/>
      <w:lang w:val="uk-UA" w:eastAsia="en-US"/>
    </w:rPr>
  </w:style>
  <w:style w:type="paragraph" w:customStyle="1" w:styleId="210">
    <w:name w:val="Основной текст (2)1"/>
    <w:basedOn w:val="a"/>
    <w:link w:val="25"/>
    <w:rsid w:val="00B4099F"/>
    <w:pPr>
      <w:widowControl w:val="0"/>
      <w:shd w:val="clear" w:color="auto" w:fill="FFFFFF"/>
      <w:spacing w:before="360" w:after="240" w:line="317" w:lineRule="exact"/>
    </w:pPr>
    <w:rPr>
      <w:rFonts w:asciiTheme="minorHAnsi" w:eastAsiaTheme="minorHAnsi" w:hAnsiTheme="minorHAnsi" w:cstheme="minorBidi"/>
      <w:i/>
      <w:iCs/>
      <w:sz w:val="26"/>
      <w:szCs w:val="26"/>
      <w:lang w:val="uk-UA" w:eastAsia="en-US"/>
    </w:rPr>
  </w:style>
  <w:style w:type="character" w:customStyle="1" w:styleId="4">
    <w:name w:val="Основной текст (4)_"/>
    <w:link w:val="40"/>
    <w:rsid w:val="00B4099F"/>
    <w:rPr>
      <w:b/>
      <w:bCs/>
      <w:i/>
      <w:iCs/>
      <w:sz w:val="26"/>
      <w:szCs w:val="26"/>
      <w:shd w:val="clear" w:color="auto" w:fill="FFFFFF"/>
    </w:rPr>
  </w:style>
  <w:style w:type="character" w:customStyle="1" w:styleId="41">
    <w:name w:val="Основной текст (4) + Не полужирный"/>
    <w:basedOn w:val="4"/>
    <w:rsid w:val="00B4099F"/>
    <w:rPr>
      <w:b/>
      <w:bCs/>
      <w:i/>
      <w:iCs/>
      <w:sz w:val="26"/>
      <w:szCs w:val="26"/>
      <w:shd w:val="clear" w:color="auto" w:fill="FFFFFF"/>
    </w:rPr>
  </w:style>
  <w:style w:type="character" w:customStyle="1" w:styleId="42">
    <w:name w:val="Основной текст (4) + Не полужирный2"/>
    <w:aliases w:val="Не курсив,Не курсив4"/>
    <w:basedOn w:val="4"/>
    <w:rsid w:val="00B4099F"/>
    <w:rPr>
      <w:b/>
      <w:bCs/>
      <w:i/>
      <w:iCs/>
      <w:sz w:val="26"/>
      <w:szCs w:val="26"/>
      <w:shd w:val="clear" w:color="auto" w:fill="FFFFFF"/>
    </w:rPr>
  </w:style>
  <w:style w:type="character" w:customStyle="1" w:styleId="410">
    <w:name w:val="Основной текст (4) + Не полужирный1"/>
    <w:aliases w:val="Не курсив2,Не курсив1,Интервал -1 pt"/>
    <w:basedOn w:val="4"/>
    <w:rsid w:val="00B4099F"/>
    <w:rPr>
      <w:b/>
      <w:bCs/>
      <w:i/>
      <w:iCs/>
      <w:sz w:val="26"/>
      <w:szCs w:val="26"/>
      <w:shd w:val="clear" w:color="auto" w:fill="FFFFFF"/>
    </w:rPr>
  </w:style>
  <w:style w:type="character" w:customStyle="1" w:styleId="26">
    <w:name w:val="Основной текст (2) + Не курсив"/>
    <w:rsid w:val="00B4099F"/>
    <w:rPr>
      <w:i/>
      <w:iCs/>
      <w:noProof/>
      <w:sz w:val="26"/>
      <w:szCs w:val="26"/>
      <w:lang w:bidi="ar-SA"/>
    </w:rPr>
  </w:style>
  <w:style w:type="character" w:customStyle="1" w:styleId="211">
    <w:name w:val="Основной текст (2) + Не курсив1"/>
    <w:rsid w:val="00B4099F"/>
    <w:rPr>
      <w:i/>
      <w:iCs/>
      <w:sz w:val="26"/>
      <w:szCs w:val="26"/>
      <w:u w:val="single"/>
      <w:lang w:bidi="ar-SA"/>
    </w:rPr>
  </w:style>
  <w:style w:type="character" w:customStyle="1" w:styleId="27">
    <w:name w:val="Основной текст (2)"/>
    <w:basedOn w:val="25"/>
    <w:rsid w:val="00B4099F"/>
    <w:rPr>
      <w:i/>
      <w:iCs/>
      <w:sz w:val="26"/>
      <w:szCs w:val="26"/>
      <w:shd w:val="clear" w:color="auto" w:fill="FFFFFF"/>
    </w:rPr>
  </w:style>
  <w:style w:type="paragraph" w:customStyle="1" w:styleId="40">
    <w:name w:val="Основной текст (4)"/>
    <w:basedOn w:val="a"/>
    <w:link w:val="4"/>
    <w:rsid w:val="00B4099F"/>
    <w:pPr>
      <w:widowControl w:val="0"/>
      <w:shd w:val="clear" w:color="auto" w:fill="FFFFFF"/>
      <w:spacing w:after="240" w:line="307" w:lineRule="exact"/>
      <w:jc w:val="both"/>
    </w:pPr>
    <w:rPr>
      <w:rFonts w:asciiTheme="minorHAnsi" w:eastAsiaTheme="minorHAnsi" w:hAnsiTheme="minorHAnsi" w:cstheme="minorBidi"/>
      <w:b/>
      <w:bCs/>
      <w:i/>
      <w:iCs/>
      <w:sz w:val="26"/>
      <w:szCs w:val="26"/>
      <w:lang w:val="uk-UA" w:eastAsia="en-US"/>
    </w:rPr>
  </w:style>
  <w:style w:type="paragraph" w:customStyle="1" w:styleId="43">
    <w:name w:val="заголовок 4"/>
    <w:basedOn w:val="a"/>
    <w:next w:val="a"/>
    <w:uiPriority w:val="99"/>
    <w:rsid w:val="00B4099F"/>
    <w:pPr>
      <w:keepNext/>
      <w:autoSpaceDE w:val="0"/>
      <w:autoSpaceDN w:val="0"/>
      <w:ind w:firstLine="1701"/>
      <w:jc w:val="both"/>
    </w:pPr>
    <w:rPr>
      <w:rFonts w:ascii="Bookman Old Style" w:hAnsi="Bookman Old Style"/>
      <w:sz w:val="27"/>
      <w:szCs w:val="27"/>
      <w:lang w:val="uk-UA"/>
    </w:rPr>
  </w:style>
  <w:style w:type="paragraph" w:customStyle="1" w:styleId="msobodytextindentcxsplast">
    <w:name w:val="msobodytextindentcxsplast"/>
    <w:basedOn w:val="a"/>
    <w:rsid w:val="00B4099F"/>
    <w:pPr>
      <w:spacing w:before="100" w:beforeAutospacing="1" w:after="100" w:afterAutospacing="1"/>
    </w:pPr>
    <w:rPr>
      <w:sz w:val="24"/>
      <w:szCs w:val="24"/>
    </w:rPr>
  </w:style>
  <w:style w:type="paragraph" w:styleId="af4">
    <w:name w:val="caption"/>
    <w:basedOn w:val="a"/>
    <w:next w:val="a"/>
    <w:qFormat/>
    <w:rsid w:val="00B4099F"/>
    <w:pPr>
      <w:ind w:firstLine="567"/>
    </w:pPr>
    <w:rPr>
      <w:rFonts w:ascii="Arial CYR" w:hAnsi="Arial CYR" w:cs="Arial CYR"/>
      <w:sz w:val="28"/>
      <w:szCs w:val="28"/>
      <w:lang w:val="uk-UA"/>
    </w:rPr>
  </w:style>
  <w:style w:type="character" w:customStyle="1" w:styleId="16">
    <w:name w:val="Сильное выделение1"/>
    <w:rsid w:val="00B4099F"/>
    <w:rPr>
      <w:rFonts w:cs="Times New Roman"/>
      <w:b/>
      <w:bCs/>
      <w:i/>
      <w:iCs/>
      <w:color w:val="4F81BD"/>
    </w:rPr>
  </w:style>
  <w:style w:type="character" w:customStyle="1" w:styleId="BodyTextChar">
    <w:name w:val="Body Text Char"/>
    <w:locked/>
    <w:rsid w:val="00B4099F"/>
    <w:rPr>
      <w:rFonts w:cs="Times New Roman"/>
      <w:sz w:val="24"/>
      <w:szCs w:val="24"/>
      <w:lang w:val="uk-UA" w:eastAsia="x-none"/>
    </w:rPr>
  </w:style>
  <w:style w:type="paragraph" w:customStyle="1" w:styleId="17">
    <w:name w:val="Абзац списка1"/>
    <w:basedOn w:val="a"/>
    <w:rsid w:val="00B4099F"/>
    <w:pPr>
      <w:widowControl w:val="0"/>
      <w:autoSpaceDE w:val="0"/>
      <w:autoSpaceDN w:val="0"/>
      <w:adjustRightInd w:val="0"/>
      <w:ind w:left="720"/>
    </w:pPr>
    <w:rPr>
      <w:rFonts w:ascii="Arial CYR" w:hAnsi="Arial CYR" w:cs="Arial CYR"/>
      <w:sz w:val="24"/>
      <w:szCs w:val="24"/>
    </w:rPr>
  </w:style>
  <w:style w:type="paragraph" w:customStyle="1" w:styleId="Style7">
    <w:name w:val="Style7"/>
    <w:basedOn w:val="a"/>
    <w:rsid w:val="00B4099F"/>
    <w:pPr>
      <w:widowControl w:val="0"/>
      <w:autoSpaceDE w:val="0"/>
      <w:autoSpaceDN w:val="0"/>
      <w:adjustRightInd w:val="0"/>
      <w:spacing w:line="325" w:lineRule="exact"/>
      <w:ind w:firstLine="715"/>
      <w:jc w:val="both"/>
    </w:pPr>
    <w:rPr>
      <w:sz w:val="24"/>
      <w:szCs w:val="24"/>
    </w:rPr>
  </w:style>
  <w:style w:type="paragraph" w:customStyle="1" w:styleId="Style1">
    <w:name w:val="Style1"/>
    <w:basedOn w:val="a"/>
    <w:rsid w:val="00B4099F"/>
    <w:pPr>
      <w:widowControl w:val="0"/>
      <w:autoSpaceDE w:val="0"/>
      <w:autoSpaceDN w:val="0"/>
      <w:adjustRightInd w:val="0"/>
      <w:spacing w:line="324" w:lineRule="exact"/>
      <w:jc w:val="both"/>
    </w:pPr>
    <w:rPr>
      <w:rFonts w:ascii="Lucida Sans Unicode" w:hAnsi="Lucida Sans Unicode"/>
      <w:sz w:val="24"/>
      <w:szCs w:val="24"/>
    </w:rPr>
  </w:style>
  <w:style w:type="paragraph" w:customStyle="1" w:styleId="Style5">
    <w:name w:val="Style5"/>
    <w:basedOn w:val="a"/>
    <w:rsid w:val="00B4099F"/>
    <w:pPr>
      <w:widowControl w:val="0"/>
      <w:autoSpaceDE w:val="0"/>
      <w:autoSpaceDN w:val="0"/>
      <w:adjustRightInd w:val="0"/>
      <w:spacing w:line="331" w:lineRule="exact"/>
      <w:jc w:val="both"/>
    </w:pPr>
    <w:rPr>
      <w:sz w:val="24"/>
      <w:szCs w:val="24"/>
    </w:rPr>
  </w:style>
  <w:style w:type="character" w:customStyle="1" w:styleId="FontStyle20">
    <w:name w:val="Font Style20"/>
    <w:rsid w:val="00B4099F"/>
    <w:rPr>
      <w:rFonts w:ascii="Times New Roman" w:hAnsi="Times New Roman" w:cs="Times New Roman" w:hint="default"/>
      <w:sz w:val="26"/>
      <w:szCs w:val="26"/>
    </w:rPr>
  </w:style>
  <w:style w:type="character" w:customStyle="1" w:styleId="FontStyle14">
    <w:name w:val="Font Style14"/>
    <w:rsid w:val="00B4099F"/>
    <w:rPr>
      <w:rFonts w:ascii="Times New Roman" w:hAnsi="Times New Roman" w:cs="Times New Roman" w:hint="default"/>
      <w:b/>
      <w:bCs/>
      <w:i/>
      <w:iCs/>
      <w:sz w:val="26"/>
      <w:szCs w:val="26"/>
    </w:rPr>
  </w:style>
  <w:style w:type="character" w:customStyle="1" w:styleId="FontStyle12">
    <w:name w:val="Font Style12"/>
    <w:rsid w:val="00B4099F"/>
    <w:rPr>
      <w:rFonts w:ascii="Lucida Sans Unicode" w:hAnsi="Lucida Sans Unicode" w:cs="Lucida Sans Unicode" w:hint="default"/>
      <w:sz w:val="22"/>
      <w:szCs w:val="22"/>
    </w:rPr>
  </w:style>
  <w:style w:type="paragraph" w:styleId="af5">
    <w:name w:val="Balloon Text"/>
    <w:basedOn w:val="a"/>
    <w:link w:val="af6"/>
    <w:uiPriority w:val="99"/>
    <w:rsid w:val="00B4099F"/>
    <w:rPr>
      <w:rFonts w:ascii="Tahoma" w:hAnsi="Tahoma"/>
      <w:sz w:val="16"/>
      <w:szCs w:val="16"/>
      <w:lang w:val="x-none" w:eastAsia="x-none"/>
    </w:rPr>
  </w:style>
  <w:style w:type="character" w:customStyle="1" w:styleId="af6">
    <w:name w:val="Текст выноски Знак"/>
    <w:basedOn w:val="a0"/>
    <w:link w:val="af5"/>
    <w:uiPriority w:val="99"/>
    <w:rsid w:val="00B4099F"/>
    <w:rPr>
      <w:rFonts w:ascii="Tahoma" w:eastAsia="Times New Roman" w:hAnsi="Tahoma" w:cs="Times New Roman"/>
      <w:sz w:val="16"/>
      <w:szCs w:val="16"/>
      <w:lang w:val="x-none" w:eastAsia="x-none"/>
    </w:rPr>
  </w:style>
  <w:style w:type="paragraph" w:styleId="af7">
    <w:name w:val="No Spacing"/>
    <w:uiPriority w:val="99"/>
    <w:qFormat/>
    <w:rsid w:val="00B4099F"/>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af8">
    <w:name w:val="Звичайний + напівжирний"/>
    <w:aliases w:val="курсив"/>
    <w:basedOn w:val="a"/>
    <w:rsid w:val="00B4099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val="0"/>
      <w:autoSpaceDE w:val="0"/>
      <w:autoSpaceDN w:val="0"/>
      <w:adjustRightInd w:val="0"/>
      <w:textAlignment w:val="baseline"/>
    </w:pPr>
    <w:rPr>
      <w:b/>
      <w:bCs/>
      <w:i/>
      <w:iCs/>
      <w:sz w:val="28"/>
      <w:szCs w:val="28"/>
      <w:lang w:val="uk-UA"/>
    </w:rPr>
  </w:style>
  <w:style w:type="character" w:customStyle="1" w:styleId="rvts0">
    <w:name w:val="rvts0"/>
    <w:rsid w:val="00B4099F"/>
  </w:style>
  <w:style w:type="character" w:customStyle="1" w:styleId="st42">
    <w:name w:val="st42"/>
    <w:uiPriority w:val="99"/>
    <w:rsid w:val="00B4099F"/>
    <w:rPr>
      <w:color w:val="000000"/>
    </w:rPr>
  </w:style>
  <w:style w:type="paragraph" w:customStyle="1" w:styleId="18">
    <w:name w:val="Абзац списка1"/>
    <w:basedOn w:val="a"/>
    <w:rsid w:val="00B4099F"/>
    <w:pPr>
      <w:widowControl w:val="0"/>
      <w:suppressAutoHyphens/>
      <w:spacing w:after="200" w:line="276" w:lineRule="auto"/>
      <w:ind w:left="720"/>
    </w:pPr>
    <w:rPr>
      <w:rFonts w:eastAsia="SimSun" w:cs="Mangal"/>
      <w:kern w:val="1"/>
      <w:sz w:val="24"/>
      <w:szCs w:val="24"/>
      <w:lang w:val="uk-UA" w:eastAsia="hi-IN" w:bidi="hi-IN"/>
    </w:rPr>
  </w:style>
  <w:style w:type="character" w:styleId="af9">
    <w:name w:val="Hyperlink"/>
    <w:uiPriority w:val="99"/>
    <w:rsid w:val="00B4099F"/>
    <w:rPr>
      <w:color w:val="000080"/>
      <w:u w:val="single"/>
    </w:rPr>
  </w:style>
  <w:style w:type="paragraph" w:customStyle="1" w:styleId="rvps2">
    <w:name w:val="rvps2"/>
    <w:basedOn w:val="a"/>
    <w:uiPriority w:val="99"/>
    <w:rsid w:val="00B4099F"/>
    <w:pPr>
      <w:spacing w:before="100" w:beforeAutospacing="1" w:after="100" w:afterAutospacing="1"/>
    </w:pPr>
    <w:rPr>
      <w:sz w:val="24"/>
      <w:szCs w:val="24"/>
    </w:rPr>
  </w:style>
  <w:style w:type="paragraph" w:customStyle="1" w:styleId="msonormal0">
    <w:name w:val="msonormal"/>
    <w:basedOn w:val="a"/>
    <w:uiPriority w:val="99"/>
    <w:rsid w:val="00B4099F"/>
    <w:pPr>
      <w:spacing w:before="100" w:beforeAutospacing="1" w:after="100" w:afterAutospacing="1"/>
    </w:pPr>
    <w:rPr>
      <w:sz w:val="24"/>
      <w:szCs w:val="24"/>
      <w:lang w:val="uk-UA" w:eastAsia="uk-UA"/>
    </w:rPr>
  </w:style>
  <w:style w:type="character" w:styleId="afa">
    <w:name w:val="Strong"/>
    <w:uiPriority w:val="99"/>
    <w:qFormat/>
    <w:rsid w:val="00B4099F"/>
    <w:rPr>
      <w:rFonts w:cs="Times New Roman"/>
      <w:b/>
      <w:bCs/>
    </w:rPr>
  </w:style>
  <w:style w:type="character" w:styleId="afb">
    <w:name w:val="FollowedHyperlink"/>
    <w:uiPriority w:val="99"/>
    <w:rsid w:val="00B4099F"/>
    <w:rPr>
      <w:rFonts w:cs="Times New Roman"/>
      <w:color w:val="800080"/>
      <w:u w:val="single"/>
    </w:rPr>
  </w:style>
  <w:style w:type="character" w:styleId="afc">
    <w:name w:val="Emphasis"/>
    <w:uiPriority w:val="99"/>
    <w:qFormat/>
    <w:rsid w:val="00B4099F"/>
    <w:rPr>
      <w:rFonts w:cs="Times New Roman"/>
      <w:i/>
      <w:iCs/>
    </w:rPr>
  </w:style>
  <w:style w:type="paragraph" w:customStyle="1" w:styleId="37">
    <w:name w:val="заголовок 3"/>
    <w:basedOn w:val="a"/>
    <w:next w:val="a"/>
    <w:uiPriority w:val="99"/>
    <w:rsid w:val="00B4099F"/>
    <w:pPr>
      <w:keepNext/>
      <w:autoSpaceDE w:val="0"/>
      <w:autoSpaceDN w:val="0"/>
      <w:ind w:firstLine="3686"/>
      <w:jc w:val="both"/>
    </w:pPr>
    <w:rPr>
      <w:rFonts w:ascii="Bookman Old Style" w:hAnsi="Bookman Old Style"/>
      <w:b/>
      <w:bCs/>
      <w:sz w:val="36"/>
      <w:szCs w:val="36"/>
    </w:rPr>
  </w:style>
  <w:style w:type="paragraph" w:customStyle="1" w:styleId="afd">
    <w:name w:val="Назва документа"/>
    <w:basedOn w:val="a"/>
    <w:next w:val="a3"/>
    <w:rsid w:val="00B4099F"/>
    <w:pPr>
      <w:keepNext/>
      <w:keepLines/>
      <w:spacing w:before="240" w:after="240"/>
      <w:jc w:val="center"/>
    </w:pPr>
    <w:rPr>
      <w:rFonts w:ascii="Antiqua" w:hAnsi="Antiqua"/>
      <w:b/>
      <w:sz w:val="26"/>
      <w:lang w:val="uk-UA"/>
    </w:rPr>
  </w:style>
  <w:style w:type="paragraph" w:customStyle="1" w:styleId="ShapkaDocumentu">
    <w:name w:val="Shapka Documentu"/>
    <w:basedOn w:val="a"/>
    <w:rsid w:val="00B4099F"/>
    <w:pPr>
      <w:keepNext/>
      <w:keepLines/>
      <w:spacing w:after="240"/>
      <w:ind w:left="3969"/>
      <w:jc w:val="center"/>
    </w:pPr>
    <w:rPr>
      <w:rFonts w:ascii="Antiqua" w:hAnsi="Antiqua"/>
      <w:sz w:val="26"/>
      <w:lang w:val="uk-UA"/>
    </w:rPr>
  </w:style>
  <w:style w:type="character" w:styleId="afe">
    <w:name w:val="page number"/>
    <w:rsid w:val="00B4099F"/>
  </w:style>
  <w:style w:type="paragraph" w:customStyle="1" w:styleId="StyleZakonu">
    <w:name w:val="StyleZakonu"/>
    <w:basedOn w:val="a"/>
    <w:uiPriority w:val="99"/>
    <w:rsid w:val="00B4099F"/>
    <w:pPr>
      <w:suppressAutoHyphens/>
      <w:spacing w:after="60" w:line="220" w:lineRule="exact"/>
      <w:ind w:firstLine="284"/>
      <w:jc w:val="both"/>
    </w:pPr>
    <w:rPr>
      <w:lang w:val="uk-UA" w:eastAsia="zh-CN"/>
    </w:rPr>
  </w:style>
  <w:style w:type="paragraph" w:styleId="aff">
    <w:name w:val="List Paragraph"/>
    <w:basedOn w:val="a"/>
    <w:uiPriority w:val="34"/>
    <w:qFormat/>
    <w:rsid w:val="00EF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clck.yandex.ru/redir/dv/*data=url%3Dhttp%253A%252F%252Fzakon5.rada.gov.ua%252Flaws%252Fshow%252F2456-17%2522%2520%255Ct%2520%2522_blank%26ts%3D1485171441%26uid%3D2640861931459206828&amp;sign=07e4846cfcc64826384b710a5c70149c&amp;keyno=1"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zakon5.rada.gov.ua%252Flaws%252Fshow%252Fz0785-15%252Fparan14%2522%2520%255Cl%2520%2522n14%2522%2520%255Ct%2520%2522_blank%26ts%3D1485171441%26uid%3D2640861931459206828&amp;sign=6f4abab6161537903f2b03457e3fa521&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26</Pages>
  <Words>26506</Words>
  <Characters>15109</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18</cp:revision>
  <cp:lastPrinted>2021-06-25T13:07:00Z</cp:lastPrinted>
  <dcterms:created xsi:type="dcterms:W3CDTF">2021-06-25T08:03:00Z</dcterms:created>
  <dcterms:modified xsi:type="dcterms:W3CDTF">2021-07-20T06:08:00Z</dcterms:modified>
</cp:coreProperties>
</file>