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308" w:rsidRPr="00EE5308" w:rsidRDefault="00EE5308" w:rsidP="00EE5308">
      <w:pPr>
        <w:spacing w:after="0" w:line="240" w:lineRule="auto"/>
        <w:contextualSpacing/>
        <w:jc w:val="center"/>
        <w:rPr>
          <w:rFonts w:ascii="Times New Roman" w:eastAsia="Times New Roman" w:hAnsi="Times New Roman" w:cs="Times New Roman"/>
          <w:bCs/>
          <w:kern w:val="16"/>
          <w:sz w:val="28"/>
          <w:szCs w:val="28"/>
          <w:lang w:val="uk-UA"/>
        </w:rPr>
      </w:pPr>
      <w:r w:rsidRPr="00EE5308">
        <w:rPr>
          <w:rFonts w:ascii="Times New Roman" w:eastAsia="Times New Roman" w:hAnsi="Times New Roman" w:cs="Times New Roman"/>
          <w:bCs/>
          <w:noProof/>
          <w:kern w:val="16"/>
          <w:sz w:val="28"/>
          <w:szCs w:val="28"/>
          <w:lang w:val="uk-UA" w:eastAsia="uk-UA"/>
        </w:rPr>
        <w:drawing>
          <wp:inline distT="0" distB="0" distL="0" distR="0" wp14:anchorId="04DFCC15" wp14:editId="18A4E4EC">
            <wp:extent cx="428625" cy="619125"/>
            <wp:effectExtent l="0" t="0" r="0" b="0"/>
            <wp:docPr id="1" name="Рисунок 1" descr="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тризуб.png"/>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EE5308" w:rsidRPr="00EE5308" w:rsidRDefault="00EE5308" w:rsidP="00EE5308">
      <w:pPr>
        <w:spacing w:after="0" w:line="240" w:lineRule="auto"/>
        <w:contextualSpacing/>
        <w:jc w:val="center"/>
        <w:rPr>
          <w:rFonts w:ascii="Times New Roman" w:eastAsia="Times New Roman" w:hAnsi="Times New Roman" w:cs="Times New Roman"/>
          <w:b/>
          <w:bCs/>
          <w:kern w:val="16"/>
          <w:sz w:val="28"/>
          <w:szCs w:val="28"/>
          <w:lang w:val="uk-UA"/>
        </w:rPr>
      </w:pPr>
      <w:proofErr w:type="spellStart"/>
      <w:r w:rsidRPr="00EE5308">
        <w:rPr>
          <w:rFonts w:ascii="Times New Roman" w:eastAsia="Times New Roman" w:hAnsi="Times New Roman" w:cs="Times New Roman"/>
          <w:b/>
          <w:bCs/>
          <w:kern w:val="16"/>
          <w:sz w:val="28"/>
          <w:szCs w:val="28"/>
          <w:lang w:val="uk-UA"/>
        </w:rPr>
        <w:t>СТАВНЕНСЬКА</w:t>
      </w:r>
      <w:proofErr w:type="spellEnd"/>
      <w:r w:rsidRPr="00EE5308">
        <w:rPr>
          <w:rFonts w:ascii="Times New Roman" w:eastAsia="Times New Roman" w:hAnsi="Times New Roman" w:cs="Times New Roman"/>
          <w:b/>
          <w:bCs/>
          <w:kern w:val="16"/>
          <w:sz w:val="28"/>
          <w:szCs w:val="28"/>
          <w:lang w:val="uk-UA"/>
        </w:rPr>
        <w:t xml:space="preserve"> СІЛЬСЬКА РАДА</w:t>
      </w:r>
    </w:p>
    <w:p w:rsidR="00EE5308" w:rsidRPr="00EE5308" w:rsidRDefault="00EE5308" w:rsidP="00EE5308">
      <w:pPr>
        <w:spacing w:after="0" w:line="240" w:lineRule="auto"/>
        <w:contextualSpacing/>
        <w:jc w:val="center"/>
        <w:rPr>
          <w:rFonts w:ascii="Times New Roman" w:eastAsia="Times New Roman" w:hAnsi="Times New Roman" w:cs="Times New Roman"/>
          <w:b/>
          <w:bCs/>
          <w:kern w:val="16"/>
          <w:sz w:val="28"/>
          <w:szCs w:val="28"/>
          <w:lang w:val="uk-UA"/>
        </w:rPr>
      </w:pPr>
      <w:r w:rsidRPr="00EE5308">
        <w:rPr>
          <w:rFonts w:ascii="Times New Roman" w:eastAsia="Times New Roman" w:hAnsi="Times New Roman" w:cs="Times New Roman"/>
          <w:b/>
          <w:bCs/>
          <w:kern w:val="16"/>
          <w:sz w:val="28"/>
          <w:szCs w:val="28"/>
          <w:lang w:val="uk-UA"/>
        </w:rPr>
        <w:t xml:space="preserve">УЖГОРОДСЬКОГО РАЙОНУ </w:t>
      </w:r>
    </w:p>
    <w:p w:rsidR="00EE5308" w:rsidRPr="00EE5308" w:rsidRDefault="00EE5308" w:rsidP="00EE5308">
      <w:pPr>
        <w:spacing w:after="0" w:line="240" w:lineRule="auto"/>
        <w:contextualSpacing/>
        <w:jc w:val="center"/>
        <w:rPr>
          <w:rFonts w:ascii="Times New Roman" w:eastAsia="Times New Roman" w:hAnsi="Times New Roman" w:cs="Times New Roman"/>
          <w:b/>
          <w:bCs/>
          <w:kern w:val="16"/>
          <w:sz w:val="28"/>
          <w:szCs w:val="28"/>
          <w:lang w:val="uk-UA"/>
        </w:rPr>
      </w:pPr>
      <w:r w:rsidRPr="00EE5308">
        <w:rPr>
          <w:rFonts w:ascii="Times New Roman" w:eastAsia="Times New Roman" w:hAnsi="Times New Roman" w:cs="Times New Roman"/>
          <w:b/>
          <w:bCs/>
          <w:kern w:val="16"/>
          <w:sz w:val="28"/>
          <w:szCs w:val="28"/>
          <w:lang w:val="uk-UA"/>
        </w:rPr>
        <w:t>ЗАКАРПАТСЬКОЇ ОБЛАСТІ</w:t>
      </w:r>
    </w:p>
    <w:p w:rsidR="00EE5308" w:rsidRPr="00EE5308" w:rsidRDefault="00EE5308" w:rsidP="00EE5308">
      <w:pPr>
        <w:spacing w:after="0" w:line="240" w:lineRule="auto"/>
        <w:contextualSpacing/>
        <w:jc w:val="center"/>
        <w:rPr>
          <w:rFonts w:ascii="Times New Roman" w:eastAsia="Times New Roman" w:hAnsi="Times New Roman" w:cs="Times New Roman"/>
          <w:b/>
          <w:bCs/>
          <w:kern w:val="16"/>
          <w:sz w:val="28"/>
          <w:szCs w:val="28"/>
          <w:lang w:val="uk-UA"/>
        </w:rPr>
      </w:pPr>
      <w:r w:rsidRPr="00EE5308">
        <w:rPr>
          <w:rFonts w:ascii="Times New Roman" w:eastAsia="Times New Roman" w:hAnsi="Times New Roman" w:cs="Times New Roman"/>
          <w:b/>
          <w:bCs/>
          <w:kern w:val="16"/>
          <w:sz w:val="28"/>
          <w:szCs w:val="28"/>
          <w:lang w:val="uk-UA"/>
        </w:rPr>
        <w:t>І</w:t>
      </w:r>
      <w:r w:rsidRPr="00EE5308">
        <w:rPr>
          <w:rFonts w:ascii="Times New Roman" w:eastAsia="Times New Roman" w:hAnsi="Times New Roman" w:cs="Times New Roman"/>
          <w:b/>
          <w:bCs/>
          <w:kern w:val="16"/>
          <w:sz w:val="28"/>
          <w:szCs w:val="28"/>
          <w:lang w:val="en-US"/>
        </w:rPr>
        <w:t>V</w:t>
      </w:r>
      <w:r w:rsidRPr="00EE5308">
        <w:rPr>
          <w:rFonts w:ascii="Times New Roman" w:eastAsia="Times New Roman" w:hAnsi="Times New Roman" w:cs="Times New Roman"/>
          <w:b/>
          <w:bCs/>
          <w:kern w:val="16"/>
          <w:sz w:val="28"/>
          <w:szCs w:val="28"/>
          <w:lang w:val="uk-UA"/>
        </w:rPr>
        <w:t xml:space="preserve"> сесія </w:t>
      </w:r>
      <w:r w:rsidRPr="00EE5308">
        <w:rPr>
          <w:rFonts w:ascii="Times New Roman" w:eastAsia="Times New Roman" w:hAnsi="Times New Roman" w:cs="Times New Roman"/>
          <w:b/>
          <w:bCs/>
          <w:kern w:val="16"/>
          <w:sz w:val="28"/>
          <w:szCs w:val="28"/>
          <w:lang w:val="en-US"/>
        </w:rPr>
        <w:t>VIII</w:t>
      </w:r>
      <w:r w:rsidRPr="00EE5308">
        <w:rPr>
          <w:rFonts w:ascii="Times New Roman" w:eastAsia="Times New Roman" w:hAnsi="Times New Roman" w:cs="Times New Roman"/>
          <w:b/>
          <w:bCs/>
          <w:kern w:val="16"/>
          <w:sz w:val="28"/>
          <w:szCs w:val="28"/>
          <w:lang w:val="uk-UA"/>
        </w:rPr>
        <w:t xml:space="preserve"> скликання </w:t>
      </w:r>
    </w:p>
    <w:p w:rsidR="00EE5308" w:rsidRPr="00EE5308" w:rsidRDefault="00EE5308" w:rsidP="00EE5308">
      <w:pPr>
        <w:spacing w:after="0" w:line="240" w:lineRule="auto"/>
        <w:contextualSpacing/>
        <w:jc w:val="center"/>
        <w:rPr>
          <w:rFonts w:ascii="Times New Roman" w:eastAsia="Times New Roman" w:hAnsi="Times New Roman" w:cs="Times New Roman"/>
          <w:b/>
          <w:bCs/>
          <w:kern w:val="16"/>
          <w:sz w:val="28"/>
          <w:szCs w:val="28"/>
          <w:lang w:val="uk-UA"/>
        </w:rPr>
      </w:pPr>
    </w:p>
    <w:p w:rsidR="00EE5308" w:rsidRPr="00EE5308" w:rsidRDefault="00EE5308" w:rsidP="00EE5308">
      <w:pPr>
        <w:spacing w:after="0" w:line="240" w:lineRule="auto"/>
        <w:contextualSpacing/>
        <w:jc w:val="center"/>
        <w:rPr>
          <w:rFonts w:ascii="Times New Roman" w:eastAsia="Times New Roman" w:hAnsi="Times New Roman" w:cs="Times New Roman"/>
          <w:b/>
          <w:bCs/>
          <w:kern w:val="16"/>
          <w:sz w:val="36"/>
          <w:szCs w:val="36"/>
          <w:lang w:val="uk-UA"/>
        </w:rPr>
      </w:pPr>
      <w:r w:rsidRPr="00EE5308">
        <w:rPr>
          <w:rFonts w:ascii="Times New Roman" w:eastAsia="Times New Roman" w:hAnsi="Times New Roman" w:cs="Times New Roman"/>
          <w:b/>
          <w:bCs/>
          <w:kern w:val="16"/>
          <w:sz w:val="36"/>
          <w:szCs w:val="36"/>
          <w:lang w:val="uk-UA"/>
        </w:rPr>
        <w:t xml:space="preserve">Р І Ш Е Н </w:t>
      </w:r>
      <w:proofErr w:type="spellStart"/>
      <w:r w:rsidRPr="00EE5308">
        <w:rPr>
          <w:rFonts w:ascii="Times New Roman" w:eastAsia="Times New Roman" w:hAnsi="Times New Roman" w:cs="Times New Roman"/>
          <w:b/>
          <w:bCs/>
          <w:kern w:val="16"/>
          <w:sz w:val="36"/>
          <w:szCs w:val="36"/>
          <w:lang w:val="uk-UA"/>
        </w:rPr>
        <w:t>Н</w:t>
      </w:r>
      <w:proofErr w:type="spellEnd"/>
      <w:r w:rsidRPr="00EE5308">
        <w:rPr>
          <w:rFonts w:ascii="Times New Roman" w:eastAsia="Times New Roman" w:hAnsi="Times New Roman" w:cs="Times New Roman"/>
          <w:b/>
          <w:bCs/>
          <w:kern w:val="16"/>
          <w:sz w:val="36"/>
          <w:szCs w:val="36"/>
          <w:lang w:val="uk-UA"/>
        </w:rPr>
        <w:t xml:space="preserve"> Я</w:t>
      </w:r>
    </w:p>
    <w:p w:rsidR="00EE5308" w:rsidRPr="00EE5308" w:rsidRDefault="00EE5308" w:rsidP="00EE5308">
      <w:pPr>
        <w:spacing w:after="0" w:line="240" w:lineRule="auto"/>
        <w:contextualSpacing/>
        <w:jc w:val="center"/>
        <w:rPr>
          <w:rFonts w:ascii="Times New Roman" w:eastAsia="Times New Roman" w:hAnsi="Times New Roman" w:cs="Times New Roman"/>
          <w:bCs/>
          <w:kern w:val="16"/>
          <w:sz w:val="28"/>
          <w:szCs w:val="28"/>
          <w:lang w:val="uk-UA"/>
        </w:rPr>
      </w:pPr>
    </w:p>
    <w:p w:rsidR="00EE5308" w:rsidRPr="00EE5308" w:rsidRDefault="00EE5308" w:rsidP="00EE5308">
      <w:pPr>
        <w:spacing w:after="0" w:line="240" w:lineRule="auto"/>
        <w:rPr>
          <w:rFonts w:ascii="Times New Roman" w:eastAsia="Times New Roman" w:hAnsi="Times New Roman" w:cs="Times New Roman"/>
          <w:sz w:val="28"/>
          <w:szCs w:val="28"/>
          <w:u w:val="single"/>
          <w:lang w:val="uk-UA"/>
        </w:rPr>
      </w:pPr>
      <w:r w:rsidRPr="00EE5308">
        <w:rPr>
          <w:rFonts w:ascii="Times New Roman" w:eastAsia="Times New Roman" w:hAnsi="Times New Roman" w:cs="Times New Roman"/>
          <w:sz w:val="28"/>
          <w:szCs w:val="28"/>
          <w:lang w:val="uk-UA"/>
        </w:rPr>
        <w:t xml:space="preserve">_____________2021 року                               </w:t>
      </w:r>
      <w:proofErr w:type="spellStart"/>
      <w:r w:rsidRPr="00EE5308">
        <w:rPr>
          <w:rFonts w:ascii="Times New Roman" w:eastAsia="Times New Roman" w:hAnsi="Times New Roman" w:cs="Times New Roman"/>
          <w:sz w:val="28"/>
          <w:szCs w:val="28"/>
          <w:lang w:val="uk-UA"/>
        </w:rPr>
        <w:t>с.Ставне</w:t>
      </w:r>
      <w:proofErr w:type="spellEnd"/>
      <w:r w:rsidRPr="00EE5308">
        <w:rPr>
          <w:rFonts w:ascii="Times New Roman" w:eastAsia="Times New Roman" w:hAnsi="Times New Roman" w:cs="Times New Roman"/>
          <w:sz w:val="28"/>
          <w:szCs w:val="28"/>
          <w:lang w:val="uk-UA"/>
        </w:rPr>
        <w:t xml:space="preserve">                                № </w:t>
      </w:r>
    </w:p>
    <w:p w:rsidR="00EE5308" w:rsidRPr="00EE5308" w:rsidRDefault="00EE5308" w:rsidP="00EE5308">
      <w:pPr>
        <w:spacing w:after="0" w:line="240" w:lineRule="auto"/>
        <w:jc w:val="both"/>
        <w:rPr>
          <w:rFonts w:ascii="Times New Roman" w:eastAsia="Calibri" w:hAnsi="Times New Roman" w:cs="Times New Roman"/>
          <w:sz w:val="24"/>
          <w:szCs w:val="24"/>
        </w:rPr>
      </w:pPr>
    </w:p>
    <w:p w:rsidR="00EE5308" w:rsidRPr="00EE5308" w:rsidRDefault="00EE5308" w:rsidP="00EE5308">
      <w:pPr>
        <w:pStyle w:val="Standard"/>
        <w:spacing w:after="0" w:line="240" w:lineRule="auto"/>
        <w:ind w:right="5386"/>
        <w:jc w:val="both"/>
        <w:rPr>
          <w:rFonts w:ascii="Times New Roman" w:hAnsi="Times New Roman" w:cs="Times New Roman"/>
          <w:b/>
          <w:bCs/>
          <w:sz w:val="28"/>
          <w:szCs w:val="28"/>
          <w:lang w:val="uk-UA"/>
        </w:rPr>
      </w:pPr>
    </w:p>
    <w:p w:rsidR="00EE5308" w:rsidRPr="00EE5308" w:rsidRDefault="00EE5308" w:rsidP="00EE5308">
      <w:pPr>
        <w:shd w:val="clear" w:color="auto" w:fill="FFFFFF"/>
        <w:spacing w:after="0" w:line="240" w:lineRule="auto"/>
        <w:ind w:right="5385"/>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b/>
          <w:bCs/>
          <w:sz w:val="28"/>
          <w:lang w:val="uk-UA"/>
        </w:rPr>
        <w:t xml:space="preserve">Про </w:t>
      </w:r>
      <w:r w:rsidRPr="00EE5308">
        <w:rPr>
          <w:rFonts w:ascii="Times New Roman" w:eastAsia="Times New Roman" w:hAnsi="Times New Roman" w:cs="Times New Roman"/>
          <w:b/>
          <w:bCs/>
          <w:kern w:val="36"/>
          <w:sz w:val="28"/>
          <w:szCs w:val="28"/>
          <w:lang w:val="uk-UA"/>
        </w:rPr>
        <w:t xml:space="preserve">Програму захисту населення і територій від надзвичайних ситуацій техногенного та природного характеру на адміністративній території </w:t>
      </w:r>
      <w:proofErr w:type="spellStart"/>
      <w:r w:rsidRPr="00EE5308">
        <w:rPr>
          <w:rFonts w:ascii="Times New Roman" w:eastAsia="Times New Roman" w:hAnsi="Times New Roman" w:cs="Times New Roman"/>
          <w:b/>
          <w:bCs/>
          <w:kern w:val="36"/>
          <w:sz w:val="28"/>
          <w:szCs w:val="28"/>
          <w:lang w:val="uk-UA"/>
        </w:rPr>
        <w:t>Cтавненської</w:t>
      </w:r>
      <w:proofErr w:type="spellEnd"/>
      <w:r w:rsidRPr="00EE5308">
        <w:rPr>
          <w:rFonts w:ascii="Times New Roman" w:eastAsia="Times New Roman" w:hAnsi="Times New Roman" w:cs="Times New Roman"/>
          <w:b/>
          <w:bCs/>
          <w:kern w:val="36"/>
          <w:sz w:val="28"/>
          <w:szCs w:val="28"/>
          <w:lang w:val="uk-UA"/>
        </w:rPr>
        <w:t xml:space="preserve"> сільської ради на 2021-2025 роки</w:t>
      </w:r>
    </w:p>
    <w:p w:rsidR="00EE5308" w:rsidRPr="00EE5308" w:rsidRDefault="00EE5308" w:rsidP="00EE5308">
      <w:pPr>
        <w:shd w:val="clear" w:color="auto" w:fill="FFFFFF"/>
        <w:spacing w:after="0" w:line="240" w:lineRule="auto"/>
        <w:jc w:val="both"/>
        <w:rPr>
          <w:rFonts w:ascii="Times New Roman" w:eastAsia="Times New Roman" w:hAnsi="Times New Roman" w:cs="Times New Roman"/>
          <w:sz w:val="18"/>
          <w:szCs w:val="18"/>
          <w:lang w:val="uk-UA"/>
        </w:rPr>
      </w:pPr>
    </w:p>
    <w:p w:rsidR="00EE5308" w:rsidRPr="00EE5308" w:rsidRDefault="00EE5308" w:rsidP="00EE5308">
      <w:pPr>
        <w:shd w:val="clear" w:color="auto" w:fill="FFFFFF"/>
        <w:spacing w:after="0" w:line="240" w:lineRule="auto"/>
        <w:ind w:firstLine="708"/>
        <w:jc w:val="both"/>
        <w:rPr>
          <w:rFonts w:ascii="Times New Roman" w:eastAsia="Times New Roman" w:hAnsi="Times New Roman" w:cs="Times New Roman"/>
          <w:sz w:val="28"/>
          <w:lang w:val="uk-UA"/>
        </w:rPr>
      </w:pPr>
    </w:p>
    <w:p w:rsidR="00EE5308" w:rsidRPr="00EE5308" w:rsidRDefault="00EE5308" w:rsidP="00EE5308">
      <w:pPr>
        <w:shd w:val="clear" w:color="auto" w:fill="FFFFFF"/>
        <w:spacing w:after="0" w:line="240" w:lineRule="auto"/>
        <w:ind w:firstLine="708"/>
        <w:jc w:val="both"/>
        <w:rPr>
          <w:rFonts w:ascii="Times New Roman" w:eastAsia="Times New Roman" w:hAnsi="Times New Roman" w:cs="Times New Roman"/>
          <w:sz w:val="18"/>
          <w:szCs w:val="18"/>
          <w:lang w:val="uk-UA"/>
        </w:rPr>
      </w:pPr>
      <w:r w:rsidRPr="00EE5308">
        <w:rPr>
          <w:rFonts w:ascii="Times New Roman" w:eastAsia="Times New Roman" w:hAnsi="Times New Roman" w:cs="Times New Roman"/>
          <w:sz w:val="28"/>
          <w:lang w:val="uk-UA"/>
        </w:rPr>
        <w:t xml:space="preserve">Відповідно до ст.26 Закону України «Про місцеве самоврядування в Україні», з метою </w:t>
      </w:r>
      <w:r w:rsidRPr="00EE5308">
        <w:rPr>
          <w:rFonts w:ascii="Times New Roman" w:eastAsia="Times New Roman" w:hAnsi="Times New Roman" w:cs="Times New Roman"/>
          <w:sz w:val="28"/>
          <w:szCs w:val="28"/>
          <w:bdr w:val="none" w:sz="0" w:space="0" w:color="auto" w:frame="1"/>
          <w:shd w:val="clear" w:color="auto" w:fill="FFFFFF"/>
          <w:lang w:val="uk-UA"/>
        </w:rPr>
        <w:t xml:space="preserve">вирішення комплексу завдань для попередження виникнення надзвичайних ситуацій (подій) техногенного та природного характеру (зниження рівня негативного впливу) на території громади, </w:t>
      </w:r>
      <w:r w:rsidRPr="00EE5308">
        <w:rPr>
          <w:rFonts w:ascii="Times New Roman" w:eastAsia="Times New Roman" w:hAnsi="Times New Roman" w:cs="Times New Roman"/>
          <w:sz w:val="28"/>
          <w:lang w:val="uk-UA"/>
        </w:rPr>
        <w:t xml:space="preserve"> сільська рада</w:t>
      </w:r>
    </w:p>
    <w:p w:rsidR="00EE5308" w:rsidRPr="00EE5308" w:rsidRDefault="00EE5308" w:rsidP="00EE5308">
      <w:pPr>
        <w:shd w:val="clear" w:color="auto" w:fill="FFFFFF"/>
        <w:spacing w:after="0" w:line="240" w:lineRule="auto"/>
        <w:jc w:val="center"/>
        <w:rPr>
          <w:rFonts w:ascii="Times New Roman" w:eastAsia="Times New Roman" w:hAnsi="Times New Roman" w:cs="Times New Roman"/>
          <w:sz w:val="18"/>
          <w:szCs w:val="18"/>
          <w:lang w:val="uk-UA"/>
        </w:rPr>
      </w:pPr>
      <w:r w:rsidRPr="00EE5308">
        <w:rPr>
          <w:rFonts w:ascii="Times New Roman" w:eastAsia="Times New Roman" w:hAnsi="Times New Roman" w:cs="Times New Roman"/>
          <w:b/>
          <w:bCs/>
          <w:sz w:val="28"/>
          <w:lang w:val="uk-UA"/>
        </w:rPr>
        <w:t>ВИРІШИЛА:</w:t>
      </w:r>
    </w:p>
    <w:p w:rsidR="00EE5308" w:rsidRPr="00EE5308" w:rsidRDefault="00EE5308" w:rsidP="00EE5308">
      <w:pPr>
        <w:shd w:val="clear" w:color="auto" w:fill="FFFFFF"/>
        <w:tabs>
          <w:tab w:val="left" w:pos="1134"/>
        </w:tabs>
        <w:spacing w:after="0" w:line="240" w:lineRule="auto"/>
        <w:ind w:firstLine="720"/>
        <w:jc w:val="both"/>
        <w:rPr>
          <w:rFonts w:ascii="Times New Roman" w:eastAsia="Times New Roman" w:hAnsi="Times New Roman" w:cs="Times New Roman"/>
          <w:sz w:val="28"/>
          <w:szCs w:val="28"/>
          <w:lang w:val="uk-UA"/>
        </w:rPr>
      </w:pPr>
    </w:p>
    <w:p w:rsidR="00EE5308" w:rsidRPr="00EE5308" w:rsidRDefault="00EE5308" w:rsidP="00EE5308">
      <w:pPr>
        <w:pStyle w:val="a7"/>
        <w:numPr>
          <w:ilvl w:val="0"/>
          <w:numId w:val="3"/>
        </w:numPr>
        <w:shd w:val="clear" w:color="auto" w:fill="FFFFFF"/>
        <w:tabs>
          <w:tab w:val="left" w:pos="1134"/>
        </w:tabs>
        <w:spacing w:after="0" w:line="240" w:lineRule="auto"/>
        <w:ind w:left="0" w:firstLine="720"/>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 xml:space="preserve">Затвердити Програму </w:t>
      </w:r>
      <w:r w:rsidRPr="00EE5308">
        <w:rPr>
          <w:rFonts w:ascii="Times New Roman" w:eastAsia="Times New Roman" w:hAnsi="Times New Roman" w:cs="Times New Roman"/>
          <w:bCs/>
          <w:kern w:val="36"/>
          <w:sz w:val="28"/>
          <w:szCs w:val="28"/>
          <w:lang w:val="uk-UA"/>
        </w:rPr>
        <w:t xml:space="preserve">захисту населення і територій від надзвичайних ситуацій техногенного та природного характеру на адміністративній території </w:t>
      </w:r>
      <w:proofErr w:type="spellStart"/>
      <w:r w:rsidRPr="00EE5308">
        <w:rPr>
          <w:rFonts w:ascii="Times New Roman" w:eastAsia="Times New Roman" w:hAnsi="Times New Roman" w:cs="Times New Roman"/>
          <w:bCs/>
          <w:kern w:val="36"/>
          <w:sz w:val="28"/>
          <w:szCs w:val="28"/>
          <w:lang w:val="uk-UA"/>
        </w:rPr>
        <w:t>Cтавненської</w:t>
      </w:r>
      <w:proofErr w:type="spellEnd"/>
      <w:r w:rsidRPr="00EE5308">
        <w:rPr>
          <w:rFonts w:ascii="Times New Roman" w:eastAsia="Times New Roman" w:hAnsi="Times New Roman" w:cs="Times New Roman"/>
          <w:bCs/>
          <w:kern w:val="36"/>
          <w:sz w:val="28"/>
          <w:szCs w:val="28"/>
          <w:lang w:val="uk-UA"/>
        </w:rPr>
        <w:t xml:space="preserve"> сільської ради на 2021-2025 роки</w:t>
      </w:r>
      <w:r w:rsidRPr="00EE5308">
        <w:rPr>
          <w:rFonts w:ascii="Times New Roman" w:eastAsia="Times New Roman" w:hAnsi="Times New Roman" w:cs="Times New Roman"/>
          <w:sz w:val="28"/>
          <w:szCs w:val="28"/>
          <w:lang w:val="uk-UA"/>
        </w:rPr>
        <w:t xml:space="preserve"> (далі-Програма)</w:t>
      </w:r>
      <w:r w:rsidR="0075392E">
        <w:rPr>
          <w:rFonts w:ascii="Times New Roman" w:eastAsia="Times New Roman" w:hAnsi="Times New Roman" w:cs="Times New Roman"/>
          <w:sz w:val="28"/>
          <w:szCs w:val="28"/>
          <w:lang w:val="uk-UA"/>
        </w:rPr>
        <w:t xml:space="preserve">, що </w:t>
      </w:r>
      <w:r w:rsidRPr="00EE5308">
        <w:rPr>
          <w:rFonts w:ascii="Times New Roman" w:eastAsia="Times New Roman" w:hAnsi="Times New Roman" w:cs="Times New Roman"/>
          <w:sz w:val="28"/>
          <w:szCs w:val="28"/>
          <w:lang w:val="uk-UA"/>
        </w:rPr>
        <w:t>додається.</w:t>
      </w:r>
    </w:p>
    <w:p w:rsidR="00EE5308" w:rsidRPr="00EE5308" w:rsidRDefault="00EE5308" w:rsidP="00EE5308">
      <w:pPr>
        <w:pStyle w:val="a7"/>
        <w:numPr>
          <w:ilvl w:val="0"/>
          <w:numId w:val="3"/>
        </w:numPr>
        <w:shd w:val="clear" w:color="auto" w:fill="FFFFFF"/>
        <w:tabs>
          <w:tab w:val="left" w:pos="1134"/>
        </w:tabs>
        <w:spacing w:after="0" w:line="240" w:lineRule="auto"/>
        <w:ind w:left="0" w:firstLine="720"/>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Фінансовому відділу сільської ради  при формуванні  бюджету  передбачити кошти на виконання Програми.</w:t>
      </w:r>
    </w:p>
    <w:p w:rsidR="00EE5308" w:rsidRPr="00EE5308" w:rsidRDefault="00EE5308" w:rsidP="00EE5308">
      <w:pPr>
        <w:pStyle w:val="a7"/>
        <w:numPr>
          <w:ilvl w:val="0"/>
          <w:numId w:val="3"/>
        </w:numPr>
        <w:shd w:val="clear" w:color="auto" w:fill="FFFFFF"/>
        <w:tabs>
          <w:tab w:val="left" w:pos="1134"/>
        </w:tabs>
        <w:spacing w:after="0" w:line="240" w:lineRule="auto"/>
        <w:ind w:left="0" w:firstLine="720"/>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Контроль за виконанням рішення доручити постійній комісії з питань земельних ресурсів, соціального розвитку населених пунктів, екології та охорони</w:t>
      </w:r>
      <w:r w:rsidRPr="00EE5308">
        <w:rPr>
          <w:rFonts w:ascii="Times New Roman" w:eastAsia="Times New Roman" w:hAnsi="Times New Roman" w:cs="Times New Roman"/>
          <w:sz w:val="28"/>
          <w:lang w:val="uk-UA"/>
        </w:rPr>
        <w:t xml:space="preserve"> навколишнього природного середовища, надзвичайних ситуацій.</w:t>
      </w:r>
    </w:p>
    <w:p w:rsidR="00EE5308" w:rsidRPr="00EE5308" w:rsidRDefault="00EE5308" w:rsidP="00EE5308">
      <w:pPr>
        <w:shd w:val="clear" w:color="auto" w:fill="FFFFFF"/>
        <w:tabs>
          <w:tab w:val="left" w:pos="1134"/>
        </w:tabs>
        <w:spacing w:after="0" w:line="240" w:lineRule="auto"/>
        <w:ind w:firstLine="720"/>
        <w:jc w:val="both"/>
        <w:rPr>
          <w:rFonts w:ascii="Times New Roman" w:eastAsia="Times New Roman" w:hAnsi="Times New Roman" w:cs="Times New Roman"/>
          <w:sz w:val="18"/>
          <w:szCs w:val="18"/>
          <w:lang w:val="uk-UA"/>
        </w:rPr>
      </w:pPr>
    </w:p>
    <w:p w:rsidR="00EE5308" w:rsidRPr="00EE5308" w:rsidRDefault="00EE5308" w:rsidP="00EE5308">
      <w:pPr>
        <w:shd w:val="clear" w:color="auto" w:fill="FFFFFF"/>
        <w:spacing w:after="0" w:line="240" w:lineRule="auto"/>
        <w:ind w:firstLine="420"/>
        <w:jc w:val="both"/>
        <w:rPr>
          <w:rFonts w:ascii="Times New Roman" w:eastAsia="Times New Roman" w:hAnsi="Times New Roman" w:cs="Times New Roman"/>
          <w:sz w:val="18"/>
          <w:szCs w:val="18"/>
          <w:lang w:val="uk-UA"/>
        </w:rPr>
      </w:pPr>
    </w:p>
    <w:p w:rsidR="00EE5308" w:rsidRPr="00EE5308" w:rsidRDefault="00EE5308" w:rsidP="00EE5308">
      <w:pPr>
        <w:shd w:val="clear" w:color="auto" w:fill="FFFFFF"/>
        <w:spacing w:after="0" w:line="240" w:lineRule="auto"/>
        <w:ind w:firstLine="420"/>
        <w:jc w:val="both"/>
        <w:rPr>
          <w:rFonts w:ascii="Times New Roman" w:eastAsia="Times New Roman" w:hAnsi="Times New Roman" w:cs="Times New Roman"/>
          <w:sz w:val="18"/>
          <w:szCs w:val="18"/>
          <w:lang w:val="uk-UA"/>
        </w:rPr>
      </w:pPr>
    </w:p>
    <w:p w:rsidR="00EE5308" w:rsidRPr="00EE5308" w:rsidRDefault="00EE5308" w:rsidP="00EE5308">
      <w:pPr>
        <w:shd w:val="clear" w:color="auto" w:fill="FFFFFF"/>
        <w:spacing w:after="0" w:line="240" w:lineRule="auto"/>
        <w:rPr>
          <w:rFonts w:ascii="Times New Roman" w:eastAsia="Times New Roman" w:hAnsi="Times New Roman" w:cs="Times New Roman"/>
          <w:b/>
          <w:sz w:val="28"/>
          <w:szCs w:val="28"/>
          <w:lang w:val="uk-UA"/>
        </w:rPr>
      </w:pPr>
      <w:r w:rsidRPr="00EE5308">
        <w:rPr>
          <w:rFonts w:ascii="Times New Roman" w:eastAsia="Times New Roman" w:hAnsi="Times New Roman" w:cs="Times New Roman"/>
          <w:b/>
          <w:sz w:val="28"/>
          <w:szCs w:val="28"/>
          <w:lang w:val="uk-UA"/>
        </w:rPr>
        <w:t>Сільський голова</w:t>
      </w:r>
      <w:r w:rsidRPr="00EE5308">
        <w:rPr>
          <w:rFonts w:ascii="Times New Roman" w:eastAsia="Times New Roman" w:hAnsi="Times New Roman" w:cs="Times New Roman"/>
          <w:b/>
          <w:sz w:val="28"/>
          <w:szCs w:val="28"/>
          <w:lang w:val="uk-UA"/>
        </w:rPr>
        <w:tab/>
      </w:r>
      <w:r w:rsidRPr="00EE5308">
        <w:rPr>
          <w:rFonts w:ascii="Times New Roman" w:eastAsia="Times New Roman" w:hAnsi="Times New Roman" w:cs="Times New Roman"/>
          <w:b/>
          <w:sz w:val="28"/>
          <w:szCs w:val="28"/>
          <w:lang w:val="uk-UA"/>
        </w:rPr>
        <w:tab/>
      </w:r>
      <w:r w:rsidRPr="00EE5308">
        <w:rPr>
          <w:rFonts w:ascii="Times New Roman" w:eastAsia="Times New Roman" w:hAnsi="Times New Roman" w:cs="Times New Roman"/>
          <w:b/>
          <w:sz w:val="28"/>
          <w:szCs w:val="28"/>
          <w:lang w:val="uk-UA"/>
        </w:rPr>
        <w:tab/>
      </w:r>
      <w:r w:rsidRPr="00EE5308">
        <w:rPr>
          <w:rFonts w:ascii="Times New Roman" w:eastAsia="Times New Roman" w:hAnsi="Times New Roman" w:cs="Times New Roman"/>
          <w:b/>
          <w:sz w:val="28"/>
          <w:szCs w:val="28"/>
          <w:lang w:val="uk-UA"/>
        </w:rPr>
        <w:tab/>
      </w:r>
      <w:r w:rsidRPr="00EE5308">
        <w:rPr>
          <w:rFonts w:ascii="Times New Roman" w:eastAsia="Times New Roman" w:hAnsi="Times New Roman" w:cs="Times New Roman"/>
          <w:b/>
          <w:sz w:val="28"/>
          <w:szCs w:val="28"/>
          <w:lang w:val="uk-UA"/>
        </w:rPr>
        <w:tab/>
        <w:t xml:space="preserve">         Іван МАНДРИК</w:t>
      </w:r>
    </w:p>
    <w:p w:rsidR="00EE5308" w:rsidRPr="00EE5308" w:rsidRDefault="00EE5308" w:rsidP="00EE5308">
      <w:pPr>
        <w:spacing w:after="0" w:line="240" w:lineRule="auto"/>
        <w:rPr>
          <w:rFonts w:ascii="Times New Roman" w:eastAsia="Times New Roman" w:hAnsi="Times New Roman" w:cs="Times New Roman"/>
          <w:b/>
          <w:sz w:val="18"/>
          <w:szCs w:val="18"/>
          <w:lang w:val="uk-UA"/>
        </w:rPr>
      </w:pPr>
      <w:r w:rsidRPr="00EE5308">
        <w:rPr>
          <w:rFonts w:ascii="Times New Roman" w:eastAsia="Times New Roman" w:hAnsi="Times New Roman" w:cs="Times New Roman"/>
          <w:b/>
          <w:sz w:val="18"/>
          <w:szCs w:val="18"/>
          <w:lang w:val="uk-UA"/>
        </w:rPr>
        <w:br w:type="page"/>
      </w:r>
    </w:p>
    <w:p w:rsidR="00EE5308" w:rsidRPr="00EE5308" w:rsidRDefault="00EE5308" w:rsidP="00EE5308">
      <w:pPr>
        <w:widowControl w:val="0"/>
        <w:spacing w:after="0" w:line="240" w:lineRule="auto"/>
        <w:ind w:left="5529"/>
        <w:rPr>
          <w:rFonts w:ascii="Times New Roman" w:eastAsia="Times New Roman" w:hAnsi="Times New Roman" w:cs="Times New Roman"/>
          <w:sz w:val="28"/>
          <w:szCs w:val="28"/>
          <w:lang w:val="uk-UA" w:eastAsia="uk-UA"/>
        </w:rPr>
      </w:pPr>
      <w:r w:rsidRPr="00EE5308">
        <w:rPr>
          <w:rFonts w:ascii="Times New Roman" w:eastAsia="Times New Roman" w:hAnsi="Times New Roman" w:cs="Times New Roman"/>
          <w:b/>
          <w:sz w:val="28"/>
          <w:szCs w:val="28"/>
          <w:lang w:val="uk-UA" w:eastAsia="uk-UA"/>
        </w:rPr>
        <w:lastRenderedPageBreak/>
        <w:t xml:space="preserve">Додаток </w:t>
      </w:r>
    </w:p>
    <w:p w:rsidR="00EE5308" w:rsidRPr="00EE5308" w:rsidRDefault="00EE5308" w:rsidP="00EE5308">
      <w:pPr>
        <w:widowControl w:val="0"/>
        <w:spacing w:after="0" w:line="240" w:lineRule="auto"/>
        <w:ind w:left="5529"/>
        <w:rPr>
          <w:rFonts w:ascii="Times New Roman" w:eastAsia="Times New Roman" w:hAnsi="Times New Roman" w:cs="Times New Roman"/>
          <w:b/>
          <w:sz w:val="28"/>
          <w:szCs w:val="28"/>
          <w:lang w:val="uk-UA" w:eastAsia="uk-UA"/>
        </w:rPr>
      </w:pPr>
      <w:r w:rsidRPr="00EE5308">
        <w:rPr>
          <w:rFonts w:ascii="Times New Roman" w:eastAsia="Times New Roman" w:hAnsi="Times New Roman" w:cs="Times New Roman"/>
          <w:b/>
          <w:sz w:val="28"/>
          <w:szCs w:val="28"/>
          <w:lang w:val="uk-UA" w:eastAsia="uk-UA"/>
        </w:rPr>
        <w:t xml:space="preserve">до рішення  ___ сесії сільської ради  </w:t>
      </w:r>
      <w:proofErr w:type="spellStart"/>
      <w:r w:rsidRPr="00EE5308">
        <w:rPr>
          <w:rFonts w:ascii="Times New Roman" w:eastAsia="Times New Roman" w:hAnsi="Times New Roman" w:cs="Times New Roman"/>
          <w:b/>
          <w:sz w:val="28"/>
          <w:szCs w:val="28"/>
          <w:lang w:val="uk-UA" w:eastAsia="uk-UA"/>
        </w:rPr>
        <w:t>VІІІ</w:t>
      </w:r>
      <w:proofErr w:type="spellEnd"/>
      <w:r w:rsidRPr="00EE5308">
        <w:rPr>
          <w:rFonts w:ascii="Times New Roman" w:eastAsia="Times New Roman" w:hAnsi="Times New Roman" w:cs="Times New Roman"/>
          <w:b/>
          <w:sz w:val="28"/>
          <w:szCs w:val="28"/>
          <w:lang w:val="uk-UA" w:eastAsia="uk-UA"/>
        </w:rPr>
        <w:t xml:space="preserve"> скликання </w:t>
      </w:r>
    </w:p>
    <w:p w:rsidR="00EE5308" w:rsidRPr="00EE5308" w:rsidRDefault="00EE5308" w:rsidP="00EE5308">
      <w:pPr>
        <w:widowControl w:val="0"/>
        <w:spacing w:after="0" w:line="240" w:lineRule="auto"/>
        <w:ind w:left="5529"/>
        <w:rPr>
          <w:rFonts w:ascii="Times New Roman" w:eastAsia="Times New Roman" w:hAnsi="Times New Roman" w:cs="Times New Roman"/>
          <w:sz w:val="28"/>
          <w:szCs w:val="28"/>
          <w:lang w:val="uk-UA" w:eastAsia="uk-UA"/>
        </w:rPr>
      </w:pPr>
      <w:r w:rsidRPr="00EE5308">
        <w:rPr>
          <w:rFonts w:ascii="Times New Roman" w:eastAsia="Times New Roman" w:hAnsi="Times New Roman" w:cs="Times New Roman"/>
          <w:b/>
          <w:sz w:val="28"/>
          <w:szCs w:val="28"/>
          <w:lang w:val="uk-UA" w:eastAsia="uk-UA"/>
        </w:rPr>
        <w:t xml:space="preserve">від _________2021 р. № </w:t>
      </w:r>
    </w:p>
    <w:p w:rsidR="00EE5308" w:rsidRPr="00EE5308" w:rsidRDefault="00EE5308" w:rsidP="00EE5308">
      <w:pPr>
        <w:shd w:val="clear" w:color="auto" w:fill="FFFFFF"/>
        <w:spacing w:after="0" w:line="240" w:lineRule="auto"/>
        <w:rPr>
          <w:rFonts w:ascii="Times New Roman" w:eastAsia="Times New Roman" w:hAnsi="Times New Roman" w:cs="Times New Roman"/>
          <w:sz w:val="18"/>
          <w:szCs w:val="18"/>
          <w:lang w:val="uk-UA"/>
        </w:rPr>
      </w:pPr>
    </w:p>
    <w:p w:rsidR="00EE5308" w:rsidRPr="00EE5308" w:rsidRDefault="00EE5308" w:rsidP="00EE5308">
      <w:pPr>
        <w:shd w:val="clear" w:color="auto" w:fill="FFFFFF"/>
        <w:spacing w:after="0" w:line="240" w:lineRule="auto"/>
        <w:jc w:val="center"/>
        <w:rPr>
          <w:rFonts w:ascii="Times New Roman" w:eastAsia="Times New Roman" w:hAnsi="Times New Roman" w:cs="Times New Roman"/>
          <w:b/>
          <w:bCs/>
          <w:sz w:val="28"/>
          <w:lang w:val="uk-UA"/>
        </w:rPr>
      </w:pP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b/>
          <w:bCs/>
          <w:sz w:val="28"/>
          <w:szCs w:val="28"/>
          <w:bdr w:val="none" w:sz="0" w:space="0" w:color="auto" w:frame="1"/>
          <w:shd w:val="clear" w:color="auto" w:fill="FFFFFF"/>
          <w:lang w:val="uk-UA"/>
        </w:rPr>
        <w:t>ПРОГРАМА</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захисту населення і територій від надзвичайних ситуацій техногенного та п</w:t>
      </w:r>
      <w:r w:rsidR="00C37233" w:rsidRPr="00EE5308">
        <w:rPr>
          <w:rFonts w:ascii="Times New Roman" w:eastAsia="Times New Roman" w:hAnsi="Times New Roman" w:cs="Times New Roman"/>
          <w:sz w:val="28"/>
          <w:szCs w:val="28"/>
          <w:bdr w:val="none" w:sz="0" w:space="0" w:color="auto" w:frame="1"/>
          <w:shd w:val="clear" w:color="auto" w:fill="FFFFFF"/>
          <w:lang w:val="uk-UA"/>
        </w:rPr>
        <w:t xml:space="preserve">риродного характеру адміністративній території </w:t>
      </w:r>
      <w:r w:rsidR="005B3639" w:rsidRPr="00EE5308">
        <w:rPr>
          <w:rFonts w:ascii="Times New Roman" w:eastAsia="Times New Roman" w:hAnsi="Times New Roman" w:cs="Times New Roman"/>
          <w:sz w:val="28"/>
          <w:szCs w:val="28"/>
          <w:bdr w:val="none" w:sz="0" w:space="0" w:color="auto" w:frame="1"/>
          <w:shd w:val="clear" w:color="auto" w:fill="FFFFFF"/>
          <w:lang w:val="uk-UA"/>
        </w:rPr>
        <w:t xml:space="preserve"> </w:t>
      </w:r>
      <w:proofErr w:type="spellStart"/>
      <w:r w:rsidR="00C37233" w:rsidRPr="00EE5308">
        <w:rPr>
          <w:rFonts w:ascii="Times New Roman" w:eastAsia="Times New Roman" w:hAnsi="Times New Roman" w:cs="Times New Roman"/>
          <w:sz w:val="28"/>
          <w:szCs w:val="28"/>
          <w:bdr w:val="none" w:sz="0" w:space="0" w:color="auto" w:frame="1"/>
          <w:shd w:val="clear" w:color="auto" w:fill="FFFFFF"/>
          <w:lang w:val="uk-UA"/>
        </w:rPr>
        <w:t>Ставненської</w:t>
      </w:r>
      <w:proofErr w:type="spellEnd"/>
      <w:r w:rsidR="00C37233" w:rsidRPr="00EE5308">
        <w:rPr>
          <w:rFonts w:ascii="Times New Roman" w:eastAsia="Times New Roman" w:hAnsi="Times New Roman" w:cs="Times New Roman"/>
          <w:sz w:val="28"/>
          <w:szCs w:val="28"/>
          <w:bdr w:val="none" w:sz="0" w:space="0" w:color="auto" w:frame="1"/>
          <w:shd w:val="clear" w:color="auto" w:fill="FFFFFF"/>
          <w:lang w:val="uk-UA"/>
        </w:rPr>
        <w:t xml:space="preserve"> сільської</w:t>
      </w:r>
      <w:r w:rsidRPr="00EE5308">
        <w:rPr>
          <w:rFonts w:ascii="Times New Roman" w:eastAsia="Times New Roman" w:hAnsi="Times New Roman" w:cs="Times New Roman"/>
          <w:sz w:val="28"/>
          <w:szCs w:val="28"/>
          <w:bdr w:val="none" w:sz="0" w:space="0" w:color="auto" w:frame="1"/>
          <w:shd w:val="clear" w:color="auto" w:fill="FFFFFF"/>
          <w:lang w:val="uk-UA"/>
        </w:rPr>
        <w:t xml:space="preserve"> рад</w:t>
      </w:r>
      <w:r w:rsidR="00C37233" w:rsidRPr="00EE5308">
        <w:rPr>
          <w:rFonts w:ascii="Times New Roman" w:eastAsia="Times New Roman" w:hAnsi="Times New Roman" w:cs="Times New Roman"/>
          <w:sz w:val="28"/>
          <w:szCs w:val="28"/>
          <w:bdr w:val="none" w:sz="0" w:space="0" w:color="auto" w:frame="1"/>
          <w:shd w:val="clear" w:color="auto" w:fill="FFFFFF"/>
          <w:lang w:val="uk-UA"/>
        </w:rPr>
        <w:t>и</w:t>
      </w:r>
      <w:r w:rsidR="00EE5308" w:rsidRPr="00EE5308">
        <w:rPr>
          <w:rFonts w:ascii="Times New Roman" w:eastAsia="Times New Roman" w:hAnsi="Times New Roman" w:cs="Times New Roman"/>
          <w:sz w:val="28"/>
          <w:szCs w:val="28"/>
          <w:bdr w:val="none" w:sz="0" w:space="0" w:color="auto" w:frame="1"/>
          <w:shd w:val="clear" w:color="auto" w:fill="FFFFFF"/>
          <w:lang w:val="uk-UA"/>
        </w:rPr>
        <w:t xml:space="preserve"> </w:t>
      </w:r>
      <w:r w:rsidR="005B3639" w:rsidRPr="00EE5308">
        <w:rPr>
          <w:rFonts w:ascii="Times New Roman" w:eastAsia="Times New Roman" w:hAnsi="Times New Roman" w:cs="Times New Roman"/>
          <w:sz w:val="28"/>
          <w:szCs w:val="28"/>
          <w:bdr w:val="none" w:sz="0" w:space="0" w:color="auto" w:frame="1"/>
          <w:shd w:val="clear" w:color="auto" w:fill="FFFFFF"/>
          <w:lang w:val="uk-UA"/>
        </w:rPr>
        <w:t>на 2021-202</w:t>
      </w:r>
      <w:r w:rsidR="007A1646" w:rsidRPr="00EE5308">
        <w:rPr>
          <w:rFonts w:ascii="Times New Roman" w:eastAsia="Times New Roman" w:hAnsi="Times New Roman" w:cs="Times New Roman"/>
          <w:sz w:val="28"/>
          <w:szCs w:val="28"/>
          <w:bdr w:val="none" w:sz="0" w:space="0" w:color="auto" w:frame="1"/>
          <w:shd w:val="clear" w:color="auto" w:fill="FFFFFF"/>
          <w:lang w:val="uk-UA"/>
        </w:rPr>
        <w:t>5</w:t>
      </w:r>
      <w:r w:rsidR="005B3639" w:rsidRPr="00EE5308">
        <w:rPr>
          <w:rFonts w:ascii="Times New Roman" w:eastAsia="Times New Roman" w:hAnsi="Times New Roman" w:cs="Times New Roman"/>
          <w:sz w:val="28"/>
          <w:szCs w:val="28"/>
          <w:bdr w:val="none" w:sz="0" w:space="0" w:color="auto" w:frame="1"/>
          <w:shd w:val="clear" w:color="auto" w:fill="FFFFFF"/>
          <w:lang w:val="uk-UA"/>
        </w:rPr>
        <w:t xml:space="preserve"> роки </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bookmarkStart w:id="0" w:name="_GoBack"/>
      <w:bookmarkEnd w:id="0"/>
      <w:r w:rsidRPr="00EE5308">
        <w:rPr>
          <w:rFonts w:ascii="Times New Roman" w:eastAsia="Times New Roman" w:hAnsi="Times New Roman" w:cs="Times New Roman"/>
          <w:sz w:val="28"/>
          <w:szCs w:val="28"/>
          <w:lang w:val="uk-UA"/>
        </w:rPr>
        <w:t> </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b/>
          <w:bCs/>
          <w:sz w:val="28"/>
          <w:szCs w:val="28"/>
          <w:bdr w:val="none" w:sz="0" w:space="0" w:color="auto" w:frame="1"/>
          <w:shd w:val="clear" w:color="auto" w:fill="FFFFFF"/>
          <w:lang w:val="uk-UA"/>
        </w:rPr>
        <w:t>І. Паспорт Програми</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 </w:t>
      </w:r>
    </w:p>
    <w:tbl>
      <w:tblPr>
        <w:tblW w:w="9640" w:type="dxa"/>
        <w:tblInd w:w="-3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6"/>
        <w:gridCol w:w="3971"/>
        <w:gridCol w:w="5103"/>
      </w:tblGrid>
      <w:tr w:rsidR="00EE5308" w:rsidRPr="00EE5308" w:rsidTr="00EE5308">
        <w:tc>
          <w:tcPr>
            <w:tcW w:w="5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1</w:t>
            </w:r>
          </w:p>
        </w:tc>
        <w:tc>
          <w:tcPr>
            <w:tcW w:w="39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Ініціатор розроблення Програми</w:t>
            </w:r>
          </w:p>
        </w:tc>
        <w:tc>
          <w:tcPr>
            <w:tcW w:w="51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5B3639" w:rsidP="00EE5308">
            <w:pPr>
              <w:spacing w:after="0" w:line="240" w:lineRule="auto"/>
              <w:rPr>
                <w:rFonts w:ascii="Times New Roman" w:eastAsia="Times New Roman" w:hAnsi="Times New Roman" w:cs="Times New Roman"/>
                <w:sz w:val="28"/>
                <w:szCs w:val="28"/>
                <w:lang w:val="uk-UA"/>
              </w:rPr>
            </w:pPr>
            <w:proofErr w:type="spellStart"/>
            <w:r w:rsidRPr="00EE5308">
              <w:rPr>
                <w:rFonts w:ascii="Times New Roman" w:eastAsia="Times New Roman" w:hAnsi="Times New Roman" w:cs="Times New Roman"/>
                <w:sz w:val="28"/>
                <w:szCs w:val="28"/>
                <w:bdr w:val="none" w:sz="0" w:space="0" w:color="auto" w:frame="1"/>
                <w:lang w:val="uk-UA"/>
              </w:rPr>
              <w:t>Ставненська</w:t>
            </w:r>
            <w:proofErr w:type="spellEnd"/>
            <w:r w:rsidR="00F768E8" w:rsidRPr="00EE5308">
              <w:rPr>
                <w:rFonts w:ascii="Times New Roman" w:eastAsia="Times New Roman" w:hAnsi="Times New Roman" w:cs="Times New Roman"/>
                <w:sz w:val="28"/>
                <w:szCs w:val="28"/>
                <w:bdr w:val="none" w:sz="0" w:space="0" w:color="auto" w:frame="1"/>
                <w:lang w:val="uk-UA"/>
              </w:rPr>
              <w:t xml:space="preserve"> сільська рада</w:t>
            </w:r>
          </w:p>
        </w:tc>
      </w:tr>
      <w:tr w:rsidR="00EE5308" w:rsidRPr="00EE5308" w:rsidTr="00EE5308">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2</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Розробник Програми</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5B3639" w:rsidP="00EE5308">
            <w:pPr>
              <w:spacing w:after="0" w:line="240" w:lineRule="auto"/>
              <w:jc w:val="both"/>
              <w:rPr>
                <w:rFonts w:ascii="Times New Roman" w:eastAsia="Times New Roman" w:hAnsi="Times New Roman" w:cs="Times New Roman"/>
                <w:sz w:val="28"/>
                <w:szCs w:val="28"/>
                <w:lang w:val="uk-UA"/>
              </w:rPr>
            </w:pPr>
            <w:proofErr w:type="spellStart"/>
            <w:r w:rsidRPr="00EE5308">
              <w:rPr>
                <w:rFonts w:ascii="Times New Roman" w:eastAsia="Times New Roman" w:hAnsi="Times New Roman" w:cs="Times New Roman"/>
                <w:sz w:val="28"/>
                <w:szCs w:val="28"/>
                <w:bdr w:val="none" w:sz="0" w:space="0" w:color="auto" w:frame="1"/>
                <w:lang w:val="uk-UA"/>
              </w:rPr>
              <w:t>Ставненська</w:t>
            </w:r>
            <w:proofErr w:type="spellEnd"/>
            <w:r w:rsidR="00F768E8" w:rsidRPr="00EE5308">
              <w:rPr>
                <w:rFonts w:ascii="Times New Roman" w:eastAsia="Times New Roman" w:hAnsi="Times New Roman" w:cs="Times New Roman"/>
                <w:sz w:val="28"/>
                <w:szCs w:val="28"/>
                <w:bdr w:val="none" w:sz="0" w:space="0" w:color="auto" w:frame="1"/>
                <w:lang w:val="uk-UA"/>
              </w:rPr>
              <w:t xml:space="preserve"> сільська рада, </w:t>
            </w:r>
            <w:r w:rsidRPr="00EE5308">
              <w:rPr>
                <w:rFonts w:ascii="Times New Roman" w:eastAsia="Times New Roman" w:hAnsi="Times New Roman" w:cs="Times New Roman"/>
                <w:sz w:val="28"/>
                <w:szCs w:val="28"/>
                <w:bdr w:val="none" w:sz="0" w:space="0" w:color="auto" w:frame="1"/>
                <w:lang w:val="uk-UA"/>
              </w:rPr>
              <w:t>відділ будівництва, житлово-комунального господарства, інвестицій, соціально-економічного розвитку та надзвичайних ситуацій</w:t>
            </w:r>
          </w:p>
        </w:tc>
      </w:tr>
      <w:tr w:rsidR="00EE5308" w:rsidRPr="00EE5308" w:rsidTr="00EE5308">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3</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Відповідальний виконавець Програми</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5B3639" w:rsidP="00EE5308">
            <w:pPr>
              <w:spacing w:after="0" w:line="240" w:lineRule="auto"/>
              <w:jc w:val="both"/>
              <w:rPr>
                <w:rFonts w:ascii="Times New Roman" w:eastAsia="Times New Roman" w:hAnsi="Times New Roman" w:cs="Times New Roman"/>
                <w:sz w:val="28"/>
                <w:szCs w:val="28"/>
                <w:lang w:val="uk-UA"/>
              </w:rPr>
            </w:pPr>
            <w:proofErr w:type="spellStart"/>
            <w:r w:rsidRPr="00EE5308">
              <w:rPr>
                <w:rFonts w:ascii="Times New Roman" w:eastAsia="Times New Roman" w:hAnsi="Times New Roman" w:cs="Times New Roman"/>
                <w:sz w:val="28"/>
                <w:szCs w:val="28"/>
                <w:bdr w:val="none" w:sz="0" w:space="0" w:color="auto" w:frame="1"/>
                <w:lang w:val="uk-UA"/>
              </w:rPr>
              <w:t>Ставненська</w:t>
            </w:r>
            <w:proofErr w:type="spellEnd"/>
            <w:r w:rsidR="00F768E8" w:rsidRPr="00EE5308">
              <w:rPr>
                <w:rFonts w:ascii="Times New Roman" w:eastAsia="Times New Roman" w:hAnsi="Times New Roman" w:cs="Times New Roman"/>
                <w:sz w:val="28"/>
                <w:szCs w:val="28"/>
                <w:bdr w:val="none" w:sz="0" w:space="0" w:color="auto" w:frame="1"/>
                <w:lang w:val="uk-UA"/>
              </w:rPr>
              <w:t xml:space="preserve"> сільська рада, підприємства, установи, організації</w:t>
            </w:r>
          </w:p>
        </w:tc>
      </w:tr>
      <w:tr w:rsidR="00EE5308" w:rsidRPr="00EE5308" w:rsidTr="00EE5308">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4</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Учасники Програми</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5B3639" w:rsidP="00EE5308">
            <w:pPr>
              <w:spacing w:after="0" w:line="240" w:lineRule="auto"/>
              <w:jc w:val="both"/>
              <w:rPr>
                <w:rFonts w:ascii="Times New Roman" w:eastAsia="Times New Roman" w:hAnsi="Times New Roman" w:cs="Times New Roman"/>
                <w:sz w:val="28"/>
                <w:szCs w:val="28"/>
                <w:lang w:val="uk-UA"/>
              </w:rPr>
            </w:pPr>
            <w:proofErr w:type="spellStart"/>
            <w:r w:rsidRPr="00EE5308">
              <w:rPr>
                <w:rFonts w:ascii="Times New Roman" w:eastAsia="Times New Roman" w:hAnsi="Times New Roman" w:cs="Times New Roman"/>
                <w:sz w:val="28"/>
                <w:szCs w:val="28"/>
                <w:bdr w:val="none" w:sz="0" w:space="0" w:color="auto" w:frame="1"/>
                <w:lang w:val="uk-UA"/>
              </w:rPr>
              <w:t>Ставненська</w:t>
            </w:r>
            <w:proofErr w:type="spellEnd"/>
            <w:r w:rsidR="00F768E8" w:rsidRPr="00EE5308">
              <w:rPr>
                <w:rFonts w:ascii="Times New Roman" w:eastAsia="Times New Roman" w:hAnsi="Times New Roman" w:cs="Times New Roman"/>
                <w:sz w:val="28"/>
                <w:szCs w:val="28"/>
                <w:bdr w:val="none" w:sz="0" w:space="0" w:color="auto" w:frame="1"/>
                <w:lang w:val="uk-UA"/>
              </w:rPr>
              <w:t xml:space="preserve"> сільська рада, районний сектор </w:t>
            </w:r>
            <w:proofErr w:type="spellStart"/>
            <w:r w:rsidR="00F768E8" w:rsidRPr="00EE5308">
              <w:rPr>
                <w:rFonts w:ascii="Times New Roman" w:eastAsia="Times New Roman" w:hAnsi="Times New Roman" w:cs="Times New Roman"/>
                <w:sz w:val="28"/>
                <w:szCs w:val="28"/>
                <w:bdr w:val="none" w:sz="0" w:space="0" w:color="auto" w:frame="1"/>
                <w:lang w:val="uk-UA"/>
              </w:rPr>
              <w:t>УДСНС</w:t>
            </w:r>
            <w:proofErr w:type="spellEnd"/>
            <w:r w:rsidR="00F768E8" w:rsidRPr="00EE5308">
              <w:rPr>
                <w:rFonts w:ascii="Times New Roman" w:eastAsia="Times New Roman" w:hAnsi="Times New Roman" w:cs="Times New Roman"/>
                <w:sz w:val="28"/>
                <w:szCs w:val="28"/>
                <w:bdr w:val="none" w:sz="0" w:space="0" w:color="auto" w:frame="1"/>
                <w:lang w:val="uk-UA"/>
              </w:rPr>
              <w:t xml:space="preserve"> України в області, підприємства, установи, організації</w:t>
            </w:r>
          </w:p>
        </w:tc>
      </w:tr>
      <w:tr w:rsidR="00EE5308" w:rsidRPr="00EE5308" w:rsidTr="00EE5308">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5</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Терміни реалізації Програми</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95D68" w:rsidP="00EE5308">
            <w:pPr>
              <w:spacing w:after="0" w:line="240" w:lineRule="auto"/>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2021-202</w:t>
            </w:r>
            <w:r w:rsidR="007A1646" w:rsidRPr="00EE5308">
              <w:rPr>
                <w:rFonts w:ascii="Times New Roman" w:eastAsia="Times New Roman" w:hAnsi="Times New Roman" w:cs="Times New Roman"/>
                <w:sz w:val="28"/>
                <w:szCs w:val="28"/>
                <w:bdr w:val="none" w:sz="0" w:space="0" w:color="auto" w:frame="1"/>
                <w:lang w:val="uk-UA"/>
              </w:rPr>
              <w:t>5</w:t>
            </w:r>
            <w:r w:rsidR="00F768E8" w:rsidRPr="00EE5308">
              <w:rPr>
                <w:rFonts w:ascii="Times New Roman" w:eastAsia="Times New Roman" w:hAnsi="Times New Roman" w:cs="Times New Roman"/>
                <w:sz w:val="28"/>
                <w:szCs w:val="28"/>
                <w:bdr w:val="none" w:sz="0" w:space="0" w:color="auto" w:frame="1"/>
                <w:lang w:val="uk-UA"/>
              </w:rPr>
              <w:t xml:space="preserve"> роки</w:t>
            </w:r>
          </w:p>
        </w:tc>
      </w:tr>
      <w:tr w:rsidR="00EE5308" w:rsidRPr="00EE5308" w:rsidTr="00EE5308">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6</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Перелік місцевих бюджетів, які беруть участь у виконанні Програми</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95D68" w:rsidP="00EE5308">
            <w:pPr>
              <w:spacing w:after="0" w:line="240" w:lineRule="auto"/>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 xml:space="preserve">Бюджет </w:t>
            </w:r>
            <w:proofErr w:type="spellStart"/>
            <w:r w:rsidRPr="00EE5308">
              <w:rPr>
                <w:rFonts w:ascii="Times New Roman" w:eastAsia="Times New Roman" w:hAnsi="Times New Roman" w:cs="Times New Roman"/>
                <w:sz w:val="28"/>
                <w:szCs w:val="28"/>
                <w:bdr w:val="none" w:sz="0" w:space="0" w:color="auto" w:frame="1"/>
                <w:lang w:val="uk-UA"/>
              </w:rPr>
              <w:t>Ставненської</w:t>
            </w:r>
            <w:proofErr w:type="spellEnd"/>
            <w:r w:rsidR="00F768E8" w:rsidRPr="00EE5308">
              <w:rPr>
                <w:rFonts w:ascii="Times New Roman" w:eastAsia="Times New Roman" w:hAnsi="Times New Roman" w:cs="Times New Roman"/>
                <w:sz w:val="28"/>
                <w:szCs w:val="28"/>
                <w:bdr w:val="none" w:sz="0" w:space="0" w:color="auto" w:frame="1"/>
                <w:lang w:val="uk-UA"/>
              </w:rPr>
              <w:t>  сільської ради, інші джерел</w:t>
            </w:r>
            <w:r w:rsidRPr="00EE5308">
              <w:rPr>
                <w:rFonts w:ascii="Times New Roman" w:eastAsia="Times New Roman" w:hAnsi="Times New Roman" w:cs="Times New Roman"/>
                <w:sz w:val="28"/>
                <w:szCs w:val="28"/>
                <w:bdr w:val="none" w:sz="0" w:space="0" w:color="auto" w:frame="1"/>
                <w:lang w:val="uk-UA"/>
              </w:rPr>
              <w:t>а</w:t>
            </w:r>
          </w:p>
        </w:tc>
      </w:tr>
      <w:tr w:rsidR="00EE5308" w:rsidRPr="00EE5308" w:rsidTr="00EE5308">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7</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Основні джерела фінансування Програми</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68E8" w:rsidRPr="00EE5308" w:rsidRDefault="00F768E8" w:rsidP="00EE5308">
            <w:pPr>
              <w:spacing w:after="0" w:line="240" w:lineRule="auto"/>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lang w:val="uk-UA"/>
              </w:rPr>
              <w:t>Кошти бюджету сільської ради та кошти інших джерел, не заборонених законодавством</w:t>
            </w:r>
          </w:p>
        </w:tc>
      </w:tr>
    </w:tbl>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 </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proofErr w:type="spellStart"/>
      <w:r w:rsidRPr="00EE5308">
        <w:rPr>
          <w:rFonts w:ascii="Times New Roman" w:eastAsia="Times New Roman" w:hAnsi="Times New Roman" w:cs="Times New Roman"/>
          <w:b/>
          <w:bCs/>
          <w:sz w:val="28"/>
          <w:szCs w:val="28"/>
          <w:bdr w:val="none" w:sz="0" w:space="0" w:color="auto" w:frame="1"/>
          <w:shd w:val="clear" w:color="auto" w:fill="FFFFFF"/>
          <w:lang w:val="uk-UA"/>
        </w:rPr>
        <w:t>ІІ</w:t>
      </w:r>
      <w:proofErr w:type="spellEnd"/>
      <w:r w:rsidRPr="00EE5308">
        <w:rPr>
          <w:rFonts w:ascii="Times New Roman" w:eastAsia="Times New Roman" w:hAnsi="Times New Roman" w:cs="Times New Roman"/>
          <w:b/>
          <w:bCs/>
          <w:sz w:val="28"/>
          <w:szCs w:val="28"/>
          <w:bdr w:val="none" w:sz="0" w:space="0" w:color="auto" w:frame="1"/>
          <w:shd w:val="clear" w:color="auto" w:fill="FFFFFF"/>
          <w:lang w:val="uk-UA"/>
        </w:rPr>
        <w:t>. Визначення проблеми, на розв’язання якої спрямована Програма</w:t>
      </w: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 </w:t>
      </w: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Програма захисту населення і територій від надзвичайних ситуацій техногенного</w:t>
      </w:r>
      <w:r w:rsidR="00F95D68" w:rsidRPr="00EE5308">
        <w:rPr>
          <w:rFonts w:ascii="Times New Roman" w:eastAsia="Times New Roman" w:hAnsi="Times New Roman" w:cs="Times New Roman"/>
          <w:sz w:val="28"/>
          <w:szCs w:val="28"/>
          <w:bdr w:val="none" w:sz="0" w:space="0" w:color="auto" w:frame="1"/>
          <w:shd w:val="clear" w:color="auto" w:fill="FFFFFF"/>
          <w:lang w:val="uk-UA"/>
        </w:rPr>
        <w:t xml:space="preserve"> та природного характеру на 2021-202</w:t>
      </w:r>
      <w:r w:rsidR="007A1646" w:rsidRPr="00EE5308">
        <w:rPr>
          <w:rFonts w:ascii="Times New Roman" w:eastAsia="Times New Roman" w:hAnsi="Times New Roman" w:cs="Times New Roman"/>
          <w:sz w:val="28"/>
          <w:szCs w:val="28"/>
          <w:bdr w:val="none" w:sz="0" w:space="0" w:color="auto" w:frame="1"/>
          <w:shd w:val="clear" w:color="auto" w:fill="FFFFFF"/>
          <w:lang w:val="uk-UA"/>
        </w:rPr>
        <w:t>5</w:t>
      </w:r>
      <w:r w:rsidRPr="00EE5308">
        <w:rPr>
          <w:rFonts w:ascii="Times New Roman" w:eastAsia="Times New Roman" w:hAnsi="Times New Roman" w:cs="Times New Roman"/>
          <w:sz w:val="28"/>
          <w:szCs w:val="28"/>
          <w:bdr w:val="none" w:sz="0" w:space="0" w:color="auto" w:frame="1"/>
          <w:shd w:val="clear" w:color="auto" w:fill="FFFFFF"/>
          <w:lang w:val="uk-UA"/>
        </w:rPr>
        <w:t xml:space="preserve"> роки спрямована на реалізацію в  сільській раді  державної політики у сфері захисту населення і територій щодо попередження виникнення надзвичайних ситуацій (подій), своєчасного і повномасштабного реагування силами та засобами, а також надання допомоги населенню для ліквідації наслідків надзвичайних ситуацій (подій) тощо.</w:t>
      </w: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Аналіз природних процесів з</w:t>
      </w:r>
      <w:r w:rsidR="00C37233" w:rsidRPr="00EE5308">
        <w:rPr>
          <w:rFonts w:ascii="Times New Roman" w:eastAsia="Times New Roman" w:hAnsi="Times New Roman" w:cs="Times New Roman"/>
          <w:sz w:val="28"/>
          <w:szCs w:val="28"/>
          <w:bdr w:val="none" w:sz="0" w:space="0" w:color="auto" w:frame="1"/>
          <w:shd w:val="clear" w:color="auto" w:fill="FFFFFF"/>
          <w:lang w:val="uk-UA"/>
        </w:rPr>
        <w:t xml:space="preserve">а минулі роки свідчить, що на території </w:t>
      </w:r>
      <w:proofErr w:type="spellStart"/>
      <w:r w:rsidR="00C37233" w:rsidRPr="00EE5308">
        <w:rPr>
          <w:rFonts w:ascii="Times New Roman" w:eastAsia="Times New Roman" w:hAnsi="Times New Roman" w:cs="Times New Roman"/>
          <w:sz w:val="28"/>
          <w:szCs w:val="28"/>
          <w:bdr w:val="none" w:sz="0" w:space="0" w:color="auto" w:frame="1"/>
          <w:shd w:val="clear" w:color="auto" w:fill="FFFFFF"/>
          <w:lang w:val="uk-UA"/>
        </w:rPr>
        <w:t>Ставненської</w:t>
      </w:r>
      <w:proofErr w:type="spellEnd"/>
      <w:r w:rsidR="00C37233" w:rsidRPr="00EE5308">
        <w:rPr>
          <w:rFonts w:ascii="Times New Roman" w:eastAsia="Times New Roman" w:hAnsi="Times New Roman" w:cs="Times New Roman"/>
          <w:sz w:val="28"/>
          <w:szCs w:val="28"/>
          <w:bdr w:val="none" w:sz="0" w:space="0" w:color="auto" w:frame="1"/>
          <w:shd w:val="clear" w:color="auto" w:fill="FFFFFF"/>
          <w:lang w:val="uk-UA"/>
        </w:rPr>
        <w:t xml:space="preserve"> сільської ради</w:t>
      </w:r>
      <w:r w:rsidRPr="00EE5308">
        <w:rPr>
          <w:rFonts w:ascii="Times New Roman" w:eastAsia="Times New Roman" w:hAnsi="Times New Roman" w:cs="Times New Roman"/>
          <w:sz w:val="28"/>
          <w:szCs w:val="28"/>
          <w:bdr w:val="none" w:sz="0" w:space="0" w:color="auto" w:frame="1"/>
          <w:shd w:val="clear" w:color="auto" w:fill="FFFFFF"/>
          <w:lang w:val="uk-UA"/>
        </w:rPr>
        <w:t xml:space="preserve"> мають місце екстремальні метеорологічні явища (сильні вітри, град, зливи, повені, обледеніння ліній </w:t>
      </w:r>
      <w:proofErr w:type="spellStart"/>
      <w:r w:rsidRPr="00EE5308">
        <w:rPr>
          <w:rFonts w:ascii="Times New Roman" w:eastAsia="Times New Roman" w:hAnsi="Times New Roman" w:cs="Times New Roman"/>
          <w:sz w:val="28"/>
          <w:szCs w:val="28"/>
          <w:bdr w:val="none" w:sz="0" w:space="0" w:color="auto" w:frame="1"/>
          <w:shd w:val="clear" w:color="auto" w:fill="FFFFFF"/>
          <w:lang w:val="uk-UA"/>
        </w:rPr>
        <w:t>електропередач</w:t>
      </w:r>
      <w:proofErr w:type="spellEnd"/>
      <w:r w:rsidRPr="00EE5308">
        <w:rPr>
          <w:rFonts w:ascii="Times New Roman" w:eastAsia="Times New Roman" w:hAnsi="Times New Roman" w:cs="Times New Roman"/>
          <w:sz w:val="28"/>
          <w:szCs w:val="28"/>
          <w:bdr w:val="none" w:sz="0" w:space="0" w:color="auto" w:frame="1"/>
          <w:shd w:val="clear" w:color="auto" w:fill="FFFFFF"/>
          <w:lang w:val="uk-UA"/>
        </w:rPr>
        <w:t xml:space="preserve">), які </w:t>
      </w:r>
      <w:r w:rsidRPr="00EE5308">
        <w:rPr>
          <w:rFonts w:ascii="Times New Roman" w:eastAsia="Times New Roman" w:hAnsi="Times New Roman" w:cs="Times New Roman"/>
          <w:sz w:val="28"/>
          <w:szCs w:val="28"/>
          <w:bdr w:val="none" w:sz="0" w:space="0" w:color="auto" w:frame="1"/>
          <w:shd w:val="clear" w:color="auto" w:fill="FFFFFF"/>
          <w:lang w:val="uk-UA"/>
        </w:rPr>
        <w:lastRenderedPageBreak/>
        <w:t xml:space="preserve">можуть спричинити надзвичайні ситуації місцевого рівня. В окремих випадках вони набувають масштабного характеру і завдають значних збитків господарству, населенню та </w:t>
      </w:r>
      <w:proofErr w:type="spellStart"/>
      <w:r w:rsidRPr="00EE5308">
        <w:rPr>
          <w:rFonts w:ascii="Times New Roman" w:eastAsia="Times New Roman" w:hAnsi="Times New Roman" w:cs="Times New Roman"/>
          <w:sz w:val="28"/>
          <w:szCs w:val="28"/>
          <w:bdr w:val="none" w:sz="0" w:space="0" w:color="auto" w:frame="1"/>
          <w:shd w:val="clear" w:color="auto" w:fill="FFFFFF"/>
          <w:lang w:val="uk-UA"/>
        </w:rPr>
        <w:t>ОТГ</w:t>
      </w:r>
      <w:proofErr w:type="spellEnd"/>
      <w:r w:rsidRPr="00EE5308">
        <w:rPr>
          <w:rFonts w:ascii="Times New Roman" w:eastAsia="Times New Roman" w:hAnsi="Times New Roman" w:cs="Times New Roman"/>
          <w:sz w:val="28"/>
          <w:szCs w:val="28"/>
          <w:bdr w:val="none" w:sz="0" w:space="0" w:color="auto" w:frame="1"/>
          <w:shd w:val="clear" w:color="auto" w:fill="FFFFFF"/>
          <w:lang w:val="uk-UA"/>
        </w:rPr>
        <w:t xml:space="preserve"> в цілому. Крім того, є низка факторів, які сприяють виникненню надзвичайних ситуацій техногенного характеру. До них належать: недотримання правил пожежної безпеки і техніки безпеки на виробництві та в побуті, недостатнє матеріально-технічне забезпечення та впровадження заходів щодо запобігання небезпечним техногенним явищам, незадовільний стан внутрішньогосподарських меліоративних каналів та споруд, який перебуває у вкрай занедбаному стані і потребує відновлення, тощо.</w:t>
      </w: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Частина  насе</w:t>
      </w:r>
      <w:r w:rsidR="00C56948" w:rsidRPr="00EE5308">
        <w:rPr>
          <w:rFonts w:ascii="Times New Roman" w:eastAsia="Times New Roman" w:hAnsi="Times New Roman" w:cs="Times New Roman"/>
          <w:sz w:val="28"/>
          <w:szCs w:val="28"/>
          <w:bdr w:val="none" w:sz="0" w:space="0" w:color="auto" w:frame="1"/>
          <w:shd w:val="clear" w:color="auto" w:fill="FFFFFF"/>
          <w:lang w:val="uk-UA"/>
        </w:rPr>
        <w:t xml:space="preserve">лених пунктів </w:t>
      </w:r>
      <w:proofErr w:type="spellStart"/>
      <w:r w:rsidR="00C56948" w:rsidRPr="00EE5308">
        <w:rPr>
          <w:rFonts w:ascii="Times New Roman" w:eastAsia="Times New Roman" w:hAnsi="Times New Roman" w:cs="Times New Roman"/>
          <w:sz w:val="28"/>
          <w:szCs w:val="28"/>
          <w:bdr w:val="none" w:sz="0" w:space="0" w:color="auto" w:frame="1"/>
          <w:shd w:val="clear" w:color="auto" w:fill="FFFFFF"/>
          <w:lang w:val="uk-UA"/>
        </w:rPr>
        <w:t>Ставненської</w:t>
      </w:r>
      <w:proofErr w:type="spellEnd"/>
      <w:r w:rsidR="00C56948" w:rsidRPr="00EE5308">
        <w:rPr>
          <w:rFonts w:ascii="Times New Roman" w:eastAsia="Times New Roman" w:hAnsi="Times New Roman" w:cs="Times New Roman"/>
          <w:sz w:val="28"/>
          <w:szCs w:val="28"/>
          <w:bdr w:val="none" w:sz="0" w:space="0" w:color="auto" w:frame="1"/>
          <w:shd w:val="clear" w:color="auto" w:fill="FFFFFF"/>
          <w:lang w:val="uk-UA"/>
        </w:rPr>
        <w:t xml:space="preserve"> сільської ради</w:t>
      </w:r>
      <w:r w:rsidRPr="00EE5308">
        <w:rPr>
          <w:rFonts w:ascii="Times New Roman" w:eastAsia="Times New Roman" w:hAnsi="Times New Roman" w:cs="Times New Roman"/>
          <w:sz w:val="28"/>
          <w:szCs w:val="28"/>
          <w:bdr w:val="none" w:sz="0" w:space="0" w:color="auto" w:frame="1"/>
          <w:shd w:val="clear" w:color="auto" w:fill="FFFFFF"/>
          <w:lang w:val="uk-UA"/>
        </w:rPr>
        <w:t xml:space="preserve"> знаходи</w:t>
      </w:r>
      <w:r w:rsidR="00EE5308" w:rsidRPr="00EE5308">
        <w:rPr>
          <w:rFonts w:ascii="Times New Roman" w:eastAsia="Times New Roman" w:hAnsi="Times New Roman" w:cs="Times New Roman"/>
          <w:sz w:val="28"/>
          <w:szCs w:val="28"/>
          <w:bdr w:val="none" w:sz="0" w:space="0" w:color="auto" w:frame="1"/>
          <w:shd w:val="clear" w:color="auto" w:fill="FFFFFF"/>
          <w:lang w:val="uk-UA"/>
        </w:rPr>
        <w:t>ться на значній відстані (до 20</w:t>
      </w:r>
      <w:r w:rsidRPr="00EE5308">
        <w:rPr>
          <w:rFonts w:ascii="Times New Roman" w:eastAsia="Times New Roman" w:hAnsi="Times New Roman" w:cs="Times New Roman"/>
          <w:sz w:val="28"/>
          <w:szCs w:val="28"/>
          <w:bdr w:val="none" w:sz="0" w:space="0" w:color="auto" w:frame="1"/>
          <w:shd w:val="clear" w:color="auto" w:fill="FFFFFF"/>
          <w:lang w:val="uk-UA"/>
        </w:rPr>
        <w:t xml:space="preserve">–30 км) від місць розташування основних </w:t>
      </w:r>
      <w:proofErr w:type="spellStart"/>
      <w:r w:rsidRPr="00EE5308">
        <w:rPr>
          <w:rFonts w:ascii="Times New Roman" w:eastAsia="Times New Roman" w:hAnsi="Times New Roman" w:cs="Times New Roman"/>
          <w:sz w:val="28"/>
          <w:szCs w:val="28"/>
          <w:bdr w:val="none" w:sz="0" w:space="0" w:color="auto" w:frame="1"/>
          <w:shd w:val="clear" w:color="auto" w:fill="FFFFFF"/>
          <w:lang w:val="uk-UA"/>
        </w:rPr>
        <w:t>пожежно</w:t>
      </w:r>
      <w:proofErr w:type="spellEnd"/>
      <w:r w:rsidRPr="00EE5308">
        <w:rPr>
          <w:rFonts w:ascii="Times New Roman" w:eastAsia="Times New Roman" w:hAnsi="Times New Roman" w:cs="Times New Roman"/>
          <w:sz w:val="28"/>
          <w:szCs w:val="28"/>
          <w:bdr w:val="none" w:sz="0" w:space="0" w:color="auto" w:frame="1"/>
          <w:shd w:val="clear" w:color="auto" w:fill="FFFFFF"/>
          <w:lang w:val="uk-UA"/>
        </w:rPr>
        <w:t xml:space="preserve">-рятувальних підрозділів </w:t>
      </w:r>
      <w:proofErr w:type="spellStart"/>
      <w:r w:rsidRPr="00EE5308">
        <w:rPr>
          <w:rFonts w:ascii="Times New Roman" w:eastAsia="Times New Roman" w:hAnsi="Times New Roman" w:cs="Times New Roman"/>
          <w:sz w:val="28"/>
          <w:szCs w:val="28"/>
          <w:bdr w:val="none" w:sz="0" w:space="0" w:color="auto" w:frame="1"/>
          <w:shd w:val="clear" w:color="auto" w:fill="FFFFFF"/>
          <w:lang w:val="uk-UA"/>
        </w:rPr>
        <w:t>ДСНС</w:t>
      </w:r>
      <w:proofErr w:type="spellEnd"/>
      <w:r w:rsidRPr="00EE5308">
        <w:rPr>
          <w:rFonts w:ascii="Times New Roman" w:eastAsia="Times New Roman" w:hAnsi="Times New Roman" w:cs="Times New Roman"/>
          <w:sz w:val="28"/>
          <w:szCs w:val="28"/>
          <w:bdr w:val="none" w:sz="0" w:space="0" w:color="auto" w:frame="1"/>
          <w:shd w:val="clear" w:color="auto" w:fill="FFFFFF"/>
          <w:lang w:val="uk-UA"/>
        </w:rPr>
        <w:t xml:space="preserve"> України, у зв’язку з чим час їх прибуття до місця пожежі може становити до 30-40 хв. Тому вагому роль у забезпеченні пожеж</w:t>
      </w:r>
      <w:r w:rsidR="00C56948" w:rsidRPr="00EE5308">
        <w:rPr>
          <w:rFonts w:ascii="Times New Roman" w:eastAsia="Times New Roman" w:hAnsi="Times New Roman" w:cs="Times New Roman"/>
          <w:sz w:val="28"/>
          <w:szCs w:val="28"/>
          <w:bdr w:val="none" w:sz="0" w:space="0" w:color="auto" w:frame="1"/>
          <w:shd w:val="clear" w:color="auto" w:fill="FFFFFF"/>
          <w:lang w:val="uk-UA"/>
        </w:rPr>
        <w:t xml:space="preserve">ної безпеки на території </w:t>
      </w:r>
      <w:proofErr w:type="spellStart"/>
      <w:r w:rsidR="00C56948" w:rsidRPr="00EE5308">
        <w:rPr>
          <w:rFonts w:ascii="Times New Roman" w:eastAsia="Times New Roman" w:hAnsi="Times New Roman" w:cs="Times New Roman"/>
          <w:sz w:val="28"/>
          <w:szCs w:val="28"/>
          <w:bdr w:val="none" w:sz="0" w:space="0" w:color="auto" w:frame="1"/>
          <w:shd w:val="clear" w:color="auto" w:fill="FFFFFF"/>
          <w:lang w:val="uk-UA"/>
        </w:rPr>
        <w:t>Ставненської</w:t>
      </w:r>
      <w:proofErr w:type="spellEnd"/>
      <w:r w:rsidR="00C56948" w:rsidRPr="00EE5308">
        <w:rPr>
          <w:rFonts w:ascii="Times New Roman" w:eastAsia="Times New Roman" w:hAnsi="Times New Roman" w:cs="Times New Roman"/>
          <w:sz w:val="28"/>
          <w:szCs w:val="28"/>
          <w:bdr w:val="none" w:sz="0" w:space="0" w:color="auto" w:frame="1"/>
          <w:shd w:val="clear" w:color="auto" w:fill="FFFFFF"/>
          <w:lang w:val="uk-UA"/>
        </w:rPr>
        <w:t xml:space="preserve"> сільської ради</w:t>
      </w:r>
      <w:r w:rsidRPr="00EE5308">
        <w:rPr>
          <w:rFonts w:ascii="Times New Roman" w:eastAsia="Times New Roman" w:hAnsi="Times New Roman" w:cs="Times New Roman"/>
          <w:sz w:val="28"/>
          <w:szCs w:val="28"/>
          <w:bdr w:val="none" w:sz="0" w:space="0" w:color="auto" w:frame="1"/>
          <w:shd w:val="clear" w:color="auto" w:fill="FFFFFF"/>
          <w:lang w:val="uk-UA"/>
        </w:rPr>
        <w:t xml:space="preserve"> відіграє наявність боєздатних підрозділів місцевої пожежної охорони (далі – </w:t>
      </w:r>
      <w:proofErr w:type="spellStart"/>
      <w:r w:rsidRPr="00EE5308">
        <w:rPr>
          <w:rFonts w:ascii="Times New Roman" w:eastAsia="Times New Roman" w:hAnsi="Times New Roman" w:cs="Times New Roman"/>
          <w:sz w:val="28"/>
          <w:szCs w:val="28"/>
          <w:bdr w:val="none" w:sz="0" w:space="0" w:color="auto" w:frame="1"/>
          <w:shd w:val="clear" w:color="auto" w:fill="FFFFFF"/>
          <w:lang w:val="uk-UA"/>
        </w:rPr>
        <w:t>МПО</w:t>
      </w:r>
      <w:proofErr w:type="spellEnd"/>
      <w:r w:rsidRPr="00EE5308">
        <w:rPr>
          <w:rFonts w:ascii="Times New Roman" w:eastAsia="Times New Roman" w:hAnsi="Times New Roman" w:cs="Times New Roman"/>
          <w:sz w:val="28"/>
          <w:szCs w:val="28"/>
          <w:bdr w:val="none" w:sz="0" w:space="0" w:color="auto" w:frame="1"/>
          <w:shd w:val="clear" w:color="auto" w:fill="FFFFFF"/>
          <w:lang w:val="uk-UA"/>
        </w:rPr>
        <w:t xml:space="preserve">). Залучення підрозділів </w:t>
      </w:r>
      <w:proofErr w:type="spellStart"/>
      <w:r w:rsidRPr="00EE5308">
        <w:rPr>
          <w:rFonts w:ascii="Times New Roman" w:eastAsia="Times New Roman" w:hAnsi="Times New Roman" w:cs="Times New Roman"/>
          <w:sz w:val="28"/>
          <w:szCs w:val="28"/>
          <w:bdr w:val="none" w:sz="0" w:space="0" w:color="auto" w:frame="1"/>
          <w:shd w:val="clear" w:color="auto" w:fill="FFFFFF"/>
          <w:lang w:val="uk-UA"/>
        </w:rPr>
        <w:t>МПО</w:t>
      </w:r>
      <w:proofErr w:type="spellEnd"/>
      <w:r w:rsidRPr="00EE5308">
        <w:rPr>
          <w:rFonts w:ascii="Times New Roman" w:eastAsia="Times New Roman" w:hAnsi="Times New Roman" w:cs="Times New Roman"/>
          <w:sz w:val="28"/>
          <w:szCs w:val="28"/>
          <w:bdr w:val="none" w:sz="0" w:space="0" w:color="auto" w:frame="1"/>
          <w:shd w:val="clear" w:color="auto" w:fill="FFFFFF"/>
          <w:lang w:val="uk-UA"/>
        </w:rPr>
        <w:t xml:space="preserve"> значно сприяє зменшенню негативних наслідків від цих пожеж, не дає змоги розповсюджуватись пожежам на початковій стадії та дозволяє мінімізувати матеріальні збитки, завдані ними.</w:t>
      </w: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З огляду на кількість нещасних</w:t>
      </w:r>
      <w:r w:rsidR="00C56948" w:rsidRPr="00EE5308">
        <w:rPr>
          <w:rFonts w:ascii="Times New Roman" w:eastAsia="Times New Roman" w:hAnsi="Times New Roman" w:cs="Times New Roman"/>
          <w:sz w:val="28"/>
          <w:szCs w:val="28"/>
          <w:bdr w:val="none" w:sz="0" w:space="0" w:color="auto" w:frame="1"/>
          <w:shd w:val="clear" w:color="auto" w:fill="FFFFFF"/>
          <w:lang w:val="uk-UA"/>
        </w:rPr>
        <w:t xml:space="preserve"> випадків на водних об’єктах на території </w:t>
      </w:r>
      <w:proofErr w:type="spellStart"/>
      <w:r w:rsidR="00C56948" w:rsidRPr="00EE5308">
        <w:rPr>
          <w:rFonts w:ascii="Times New Roman" w:eastAsia="Times New Roman" w:hAnsi="Times New Roman" w:cs="Times New Roman"/>
          <w:sz w:val="28"/>
          <w:szCs w:val="28"/>
          <w:bdr w:val="none" w:sz="0" w:space="0" w:color="auto" w:frame="1"/>
          <w:shd w:val="clear" w:color="auto" w:fill="FFFFFF"/>
          <w:lang w:val="uk-UA"/>
        </w:rPr>
        <w:t>Ставненської</w:t>
      </w:r>
      <w:proofErr w:type="spellEnd"/>
      <w:r w:rsidR="00C56948" w:rsidRPr="00EE5308">
        <w:rPr>
          <w:rFonts w:ascii="Times New Roman" w:eastAsia="Times New Roman" w:hAnsi="Times New Roman" w:cs="Times New Roman"/>
          <w:sz w:val="28"/>
          <w:szCs w:val="28"/>
          <w:bdr w:val="none" w:sz="0" w:space="0" w:color="auto" w:frame="1"/>
          <w:shd w:val="clear" w:color="auto" w:fill="FFFFFF"/>
          <w:lang w:val="uk-UA"/>
        </w:rPr>
        <w:t xml:space="preserve"> сільської ради</w:t>
      </w:r>
      <w:r w:rsidRPr="00EE5308">
        <w:rPr>
          <w:rFonts w:ascii="Times New Roman" w:eastAsia="Times New Roman" w:hAnsi="Times New Roman" w:cs="Times New Roman"/>
          <w:sz w:val="28"/>
          <w:szCs w:val="28"/>
          <w:bdr w:val="none" w:sz="0" w:space="0" w:color="auto" w:frame="1"/>
          <w:shd w:val="clear" w:color="auto" w:fill="FFFFFF"/>
          <w:lang w:val="uk-UA"/>
        </w:rPr>
        <w:t xml:space="preserve"> ефективність діяльності системи забезпечення безпеки людей на водних об’єктах та відповідних служб у сфері здійснення запобіжних та профілактичних заходів не в повній мірі відповідає вимогам сьогодення. Зазначені обставини визначають необхідність відпрацювання нових підходів у сфері запобігання загибелі людей на водних об’єктах, запровадження в області попереджувальних заходів шляхом розроблення і реалізації відповідних завдань.</w:t>
      </w: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Одним з головних і невід’ємних елементів захисту держави є забезпечення охорони та оборони об’єктів інфраструктури та потенційно небезпечних об’єкті</w:t>
      </w:r>
      <w:r w:rsidR="00C56948" w:rsidRPr="00EE5308">
        <w:rPr>
          <w:rFonts w:ascii="Times New Roman" w:eastAsia="Times New Roman" w:hAnsi="Times New Roman" w:cs="Times New Roman"/>
          <w:sz w:val="28"/>
          <w:szCs w:val="28"/>
          <w:bdr w:val="none" w:sz="0" w:space="0" w:color="auto" w:frame="1"/>
          <w:shd w:val="clear" w:color="auto" w:fill="FFFFFF"/>
          <w:lang w:val="uk-UA"/>
        </w:rPr>
        <w:t xml:space="preserve">в, розташованих на території </w:t>
      </w:r>
      <w:proofErr w:type="spellStart"/>
      <w:r w:rsidR="00C56948" w:rsidRPr="00EE5308">
        <w:rPr>
          <w:rFonts w:ascii="Times New Roman" w:eastAsia="Times New Roman" w:hAnsi="Times New Roman" w:cs="Times New Roman"/>
          <w:sz w:val="28"/>
          <w:szCs w:val="28"/>
          <w:bdr w:val="none" w:sz="0" w:space="0" w:color="auto" w:frame="1"/>
          <w:shd w:val="clear" w:color="auto" w:fill="FFFFFF"/>
          <w:lang w:val="uk-UA"/>
        </w:rPr>
        <w:t>Ставненської</w:t>
      </w:r>
      <w:proofErr w:type="spellEnd"/>
      <w:r w:rsidR="00C56948" w:rsidRPr="00EE5308">
        <w:rPr>
          <w:rFonts w:ascii="Times New Roman" w:eastAsia="Times New Roman" w:hAnsi="Times New Roman" w:cs="Times New Roman"/>
          <w:sz w:val="28"/>
          <w:szCs w:val="28"/>
          <w:bdr w:val="none" w:sz="0" w:space="0" w:color="auto" w:frame="1"/>
          <w:shd w:val="clear" w:color="auto" w:fill="FFFFFF"/>
          <w:lang w:val="uk-UA"/>
        </w:rPr>
        <w:t xml:space="preserve"> сільської ради</w:t>
      </w:r>
      <w:r w:rsidRPr="00EE5308">
        <w:rPr>
          <w:rFonts w:ascii="Times New Roman" w:eastAsia="Times New Roman" w:hAnsi="Times New Roman" w:cs="Times New Roman"/>
          <w:sz w:val="28"/>
          <w:szCs w:val="28"/>
          <w:bdr w:val="none" w:sz="0" w:space="0" w:color="auto" w:frame="1"/>
          <w:shd w:val="clear" w:color="auto" w:fill="FFFFFF"/>
          <w:lang w:val="uk-UA"/>
        </w:rPr>
        <w:t>, створення системи захисту населення і територій від надзвичайних ситуацій техногенного, природного та воєнного характеру.</w:t>
      </w: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Для ліквідації наслідків надзвичайних ситуацій, які м</w:t>
      </w:r>
      <w:r w:rsidR="00C56948" w:rsidRPr="00EE5308">
        <w:rPr>
          <w:rFonts w:ascii="Times New Roman" w:eastAsia="Times New Roman" w:hAnsi="Times New Roman" w:cs="Times New Roman"/>
          <w:sz w:val="28"/>
          <w:szCs w:val="28"/>
          <w:bdr w:val="none" w:sz="0" w:space="0" w:color="auto" w:frame="1"/>
          <w:shd w:val="clear" w:color="auto" w:fill="FFFFFF"/>
          <w:lang w:val="uk-UA"/>
        </w:rPr>
        <w:t xml:space="preserve">ожуть виникнути на території </w:t>
      </w:r>
      <w:proofErr w:type="spellStart"/>
      <w:r w:rsidR="00C56948" w:rsidRPr="00EE5308">
        <w:rPr>
          <w:rFonts w:ascii="Times New Roman" w:eastAsia="Times New Roman" w:hAnsi="Times New Roman" w:cs="Times New Roman"/>
          <w:sz w:val="28"/>
          <w:szCs w:val="28"/>
          <w:bdr w:val="none" w:sz="0" w:space="0" w:color="auto" w:frame="1"/>
          <w:shd w:val="clear" w:color="auto" w:fill="FFFFFF"/>
          <w:lang w:val="uk-UA"/>
        </w:rPr>
        <w:t>Ставненської</w:t>
      </w:r>
      <w:proofErr w:type="spellEnd"/>
      <w:r w:rsidR="00C56948" w:rsidRPr="00EE5308">
        <w:rPr>
          <w:rFonts w:ascii="Times New Roman" w:eastAsia="Times New Roman" w:hAnsi="Times New Roman" w:cs="Times New Roman"/>
          <w:sz w:val="28"/>
          <w:szCs w:val="28"/>
          <w:bdr w:val="none" w:sz="0" w:space="0" w:color="auto" w:frame="1"/>
          <w:shd w:val="clear" w:color="auto" w:fill="FFFFFF"/>
          <w:lang w:val="uk-UA"/>
        </w:rPr>
        <w:t xml:space="preserve"> сільської ради</w:t>
      </w:r>
      <w:r w:rsidRPr="00EE5308">
        <w:rPr>
          <w:rFonts w:ascii="Times New Roman" w:eastAsia="Times New Roman" w:hAnsi="Times New Roman" w:cs="Times New Roman"/>
          <w:sz w:val="28"/>
          <w:szCs w:val="28"/>
          <w:bdr w:val="none" w:sz="0" w:space="0" w:color="auto" w:frame="1"/>
          <w:shd w:val="clear" w:color="auto" w:fill="FFFFFF"/>
          <w:lang w:val="uk-UA"/>
        </w:rPr>
        <w:t xml:space="preserve"> у мирний час та особливий період, створюються місцеві матеріально-технічні резерви. Якщо проаналізувати стан накопичення матеріального резерву, то реальні запаси матеріальних цінностей відсутні.</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 </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proofErr w:type="spellStart"/>
      <w:r w:rsidRPr="00EE5308">
        <w:rPr>
          <w:rFonts w:ascii="Times New Roman" w:eastAsia="Times New Roman" w:hAnsi="Times New Roman" w:cs="Times New Roman"/>
          <w:b/>
          <w:bCs/>
          <w:sz w:val="28"/>
          <w:szCs w:val="28"/>
          <w:bdr w:val="none" w:sz="0" w:space="0" w:color="auto" w:frame="1"/>
          <w:shd w:val="clear" w:color="auto" w:fill="FFFFFF"/>
          <w:lang w:val="uk-UA"/>
        </w:rPr>
        <w:t>ІІІ</w:t>
      </w:r>
      <w:proofErr w:type="spellEnd"/>
      <w:r w:rsidRPr="00EE5308">
        <w:rPr>
          <w:rFonts w:ascii="Times New Roman" w:eastAsia="Times New Roman" w:hAnsi="Times New Roman" w:cs="Times New Roman"/>
          <w:b/>
          <w:bCs/>
          <w:sz w:val="28"/>
          <w:szCs w:val="28"/>
          <w:bdr w:val="none" w:sz="0" w:space="0" w:color="auto" w:frame="1"/>
          <w:shd w:val="clear" w:color="auto" w:fill="FFFFFF"/>
          <w:lang w:val="uk-UA"/>
        </w:rPr>
        <w:t>. Мета Програми</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 </w:t>
      </w:r>
    </w:p>
    <w:p w:rsidR="00F768E8" w:rsidRPr="00EE5308" w:rsidRDefault="00F768E8" w:rsidP="00EE530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 xml:space="preserve">Метою Програми є вирішення комплексу завдань для попередження виникнення надзвичайних ситуацій (подій) техногенного та природного характеру (зниження рівня негативного впливу) на території </w:t>
      </w:r>
      <w:proofErr w:type="spellStart"/>
      <w:r w:rsidRPr="00EE5308">
        <w:rPr>
          <w:rFonts w:ascii="Times New Roman" w:eastAsia="Times New Roman" w:hAnsi="Times New Roman" w:cs="Times New Roman"/>
          <w:sz w:val="28"/>
          <w:szCs w:val="28"/>
          <w:bdr w:val="none" w:sz="0" w:space="0" w:color="auto" w:frame="1"/>
          <w:shd w:val="clear" w:color="auto" w:fill="FFFFFF"/>
          <w:lang w:val="uk-UA"/>
        </w:rPr>
        <w:t>ОТГ</w:t>
      </w:r>
      <w:proofErr w:type="spellEnd"/>
      <w:r w:rsidRPr="00EE5308">
        <w:rPr>
          <w:rFonts w:ascii="Times New Roman" w:eastAsia="Times New Roman" w:hAnsi="Times New Roman" w:cs="Times New Roman"/>
          <w:sz w:val="28"/>
          <w:szCs w:val="28"/>
          <w:bdr w:val="none" w:sz="0" w:space="0" w:color="auto" w:frame="1"/>
          <w:shd w:val="clear" w:color="auto" w:fill="FFFFFF"/>
          <w:lang w:val="uk-UA"/>
        </w:rPr>
        <w:t xml:space="preserve">, забезпечення відповідного рівня  готовності управління, сил та засобів до реагування щодо захисту населення і територій та надання допомоги </w:t>
      </w:r>
      <w:r w:rsidRPr="00EE5308">
        <w:rPr>
          <w:rFonts w:ascii="Times New Roman" w:eastAsia="Times New Roman" w:hAnsi="Times New Roman" w:cs="Times New Roman"/>
          <w:sz w:val="28"/>
          <w:szCs w:val="28"/>
          <w:bdr w:val="none" w:sz="0" w:space="0" w:color="auto" w:frame="1"/>
          <w:shd w:val="clear" w:color="auto" w:fill="FFFFFF"/>
          <w:lang w:val="uk-UA"/>
        </w:rPr>
        <w:lastRenderedPageBreak/>
        <w:t>населенню з ліквідації наслідків надзвичайних ситуацій (подій) в інтересах безпеки окремої людини,  суспільства  та  довкілля.</w:t>
      </w:r>
    </w:p>
    <w:p w:rsidR="00F768E8" w:rsidRPr="00EE5308" w:rsidRDefault="00F768E8" w:rsidP="00EE530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Для досягнення зазначеної мети передбачається вирішити  відповідний  комплекс  завдань, напрямки реалізації яких є складовими відповідних  заходів,  а саме:</w:t>
      </w:r>
    </w:p>
    <w:p w:rsidR="00F768E8" w:rsidRPr="00EE5308" w:rsidRDefault="00F768E8" w:rsidP="00EE5308">
      <w:pPr>
        <w:numPr>
          <w:ilvl w:val="0"/>
          <w:numId w:val="1"/>
        </w:numPr>
        <w:shd w:val="clear" w:color="auto" w:fill="FFFFFF"/>
        <w:tabs>
          <w:tab w:val="left" w:pos="1276"/>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попередження виникнення надзвичайних ситуацій (подій),  підвищення рівня ефективності управління,  подальшого розвитку і вдосконалення сил, засобів та  оперативного реагування щодо ліквідації  наслідків надзвичайних ситуацій (подій), а також надання належної допомоги  населенню;</w:t>
      </w:r>
    </w:p>
    <w:p w:rsidR="00F768E8" w:rsidRPr="00EE5308" w:rsidRDefault="00F768E8" w:rsidP="00EE5308">
      <w:pPr>
        <w:numPr>
          <w:ilvl w:val="0"/>
          <w:numId w:val="1"/>
        </w:numPr>
        <w:shd w:val="clear" w:color="auto" w:fill="FFFFFF"/>
        <w:tabs>
          <w:tab w:val="left" w:pos="1276"/>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утримання та технічне переоснащення захисних споруд цивільного захисту;</w:t>
      </w:r>
    </w:p>
    <w:p w:rsidR="00F768E8" w:rsidRPr="00EE5308" w:rsidRDefault="00F768E8" w:rsidP="00EE5308">
      <w:pPr>
        <w:numPr>
          <w:ilvl w:val="0"/>
          <w:numId w:val="1"/>
        </w:numPr>
        <w:shd w:val="clear" w:color="auto" w:fill="FFFFFF"/>
        <w:tabs>
          <w:tab w:val="left" w:pos="1276"/>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розвиток систем зв’язку, оповіщення та інформатизації з питань попередження виникнення та ліквідації наслідків надзвичайних ситуацій (подій);</w:t>
      </w:r>
    </w:p>
    <w:p w:rsidR="00F768E8" w:rsidRPr="00EE5308" w:rsidRDefault="00F768E8" w:rsidP="00EE5308">
      <w:pPr>
        <w:numPr>
          <w:ilvl w:val="0"/>
          <w:numId w:val="1"/>
        </w:numPr>
        <w:shd w:val="clear" w:color="auto" w:fill="FFFFFF"/>
        <w:tabs>
          <w:tab w:val="left" w:pos="1276"/>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створення матеріальних резервів для попередження виникнення та ліквідації наслідків надзвичайних ситуацій (подій);</w:t>
      </w:r>
    </w:p>
    <w:p w:rsidR="00F768E8" w:rsidRPr="00EE5308" w:rsidRDefault="00F768E8" w:rsidP="00EE5308">
      <w:pPr>
        <w:numPr>
          <w:ilvl w:val="0"/>
          <w:numId w:val="1"/>
        </w:numPr>
        <w:shd w:val="clear" w:color="auto" w:fill="FFFFFF"/>
        <w:tabs>
          <w:tab w:val="left" w:pos="1276"/>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забезпечення організації заходів реагування на надзвичайні ситуації (події)  техногенного та природного характеру;</w:t>
      </w:r>
    </w:p>
    <w:p w:rsidR="00F768E8" w:rsidRPr="00EE5308" w:rsidRDefault="00F768E8" w:rsidP="00EE5308">
      <w:pPr>
        <w:numPr>
          <w:ilvl w:val="0"/>
          <w:numId w:val="1"/>
        </w:numPr>
        <w:shd w:val="clear" w:color="auto" w:fill="FFFFFF"/>
        <w:tabs>
          <w:tab w:val="left" w:pos="1276"/>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забезпечення  сучасного рівня  пожежної та техногенної безпеки;</w:t>
      </w:r>
    </w:p>
    <w:p w:rsidR="00F768E8" w:rsidRPr="00EE5308" w:rsidRDefault="00F768E8" w:rsidP="00EE5308">
      <w:pPr>
        <w:numPr>
          <w:ilvl w:val="0"/>
          <w:numId w:val="1"/>
        </w:numPr>
        <w:shd w:val="clear" w:color="auto" w:fill="FFFFFF"/>
        <w:tabs>
          <w:tab w:val="left" w:pos="1276"/>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попередження та ліквідація надзвичайних ситуацій (подій) на водних об’єктах;</w:t>
      </w:r>
    </w:p>
    <w:p w:rsidR="00F768E8" w:rsidRPr="00EE5308" w:rsidRDefault="00F768E8" w:rsidP="00EE5308">
      <w:pPr>
        <w:numPr>
          <w:ilvl w:val="0"/>
          <w:numId w:val="1"/>
        </w:numPr>
        <w:shd w:val="clear" w:color="auto" w:fill="FFFFFF"/>
        <w:tabs>
          <w:tab w:val="left" w:pos="1276"/>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 xml:space="preserve">утримання та розвиток </w:t>
      </w:r>
      <w:proofErr w:type="spellStart"/>
      <w:r w:rsidRPr="00EE5308">
        <w:rPr>
          <w:rFonts w:ascii="Times New Roman" w:eastAsia="Times New Roman" w:hAnsi="Times New Roman" w:cs="Times New Roman"/>
          <w:sz w:val="28"/>
          <w:szCs w:val="28"/>
          <w:bdr w:val="none" w:sz="0" w:space="0" w:color="auto" w:frame="1"/>
          <w:shd w:val="clear" w:color="auto" w:fill="FFFFFF"/>
          <w:lang w:val="uk-UA"/>
        </w:rPr>
        <w:t>МПО</w:t>
      </w:r>
      <w:proofErr w:type="spellEnd"/>
      <w:r w:rsidRPr="00EE5308">
        <w:rPr>
          <w:rFonts w:ascii="Times New Roman" w:eastAsia="Times New Roman" w:hAnsi="Times New Roman" w:cs="Times New Roman"/>
          <w:sz w:val="28"/>
          <w:szCs w:val="28"/>
          <w:bdr w:val="none" w:sz="0" w:space="0" w:color="auto" w:frame="1"/>
          <w:shd w:val="clear" w:color="auto" w:fill="FFFFFF"/>
          <w:lang w:val="uk-UA"/>
        </w:rPr>
        <w:t>.</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 </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proofErr w:type="spellStart"/>
      <w:r w:rsidRPr="00EE5308">
        <w:rPr>
          <w:rFonts w:ascii="Times New Roman" w:eastAsia="Times New Roman" w:hAnsi="Times New Roman" w:cs="Times New Roman"/>
          <w:b/>
          <w:bCs/>
          <w:sz w:val="28"/>
          <w:szCs w:val="28"/>
          <w:bdr w:val="none" w:sz="0" w:space="0" w:color="auto" w:frame="1"/>
          <w:shd w:val="clear" w:color="auto" w:fill="FFFFFF"/>
          <w:lang w:val="uk-UA"/>
        </w:rPr>
        <w:t>ІV</w:t>
      </w:r>
      <w:proofErr w:type="spellEnd"/>
      <w:r w:rsidRPr="00EE5308">
        <w:rPr>
          <w:rFonts w:ascii="Times New Roman" w:eastAsia="Times New Roman" w:hAnsi="Times New Roman" w:cs="Times New Roman"/>
          <w:b/>
          <w:bCs/>
          <w:sz w:val="28"/>
          <w:szCs w:val="28"/>
          <w:bdr w:val="none" w:sz="0" w:space="0" w:color="auto" w:frame="1"/>
          <w:shd w:val="clear" w:color="auto" w:fill="FFFFFF"/>
          <w:lang w:val="uk-UA"/>
        </w:rPr>
        <w:t>. Обсяги та джерела фінансування, строки виконання Програми</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 </w:t>
      </w: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Фінансування Програми здійснюється відповідно до чинного законодавства за рахун</w:t>
      </w:r>
      <w:r w:rsidR="00F95D68" w:rsidRPr="00EE5308">
        <w:rPr>
          <w:rFonts w:ascii="Times New Roman" w:eastAsia="Times New Roman" w:hAnsi="Times New Roman" w:cs="Times New Roman"/>
          <w:sz w:val="28"/>
          <w:szCs w:val="28"/>
          <w:bdr w:val="none" w:sz="0" w:space="0" w:color="auto" w:frame="1"/>
          <w:shd w:val="clear" w:color="auto" w:fill="FFFFFF"/>
          <w:lang w:val="uk-UA"/>
        </w:rPr>
        <w:t xml:space="preserve">ок коштів бюджету </w:t>
      </w:r>
      <w:proofErr w:type="spellStart"/>
      <w:r w:rsidR="00F95D68" w:rsidRPr="00EE5308">
        <w:rPr>
          <w:rFonts w:ascii="Times New Roman" w:eastAsia="Times New Roman" w:hAnsi="Times New Roman" w:cs="Times New Roman"/>
          <w:sz w:val="28"/>
          <w:szCs w:val="28"/>
          <w:bdr w:val="none" w:sz="0" w:space="0" w:color="auto" w:frame="1"/>
          <w:shd w:val="clear" w:color="auto" w:fill="FFFFFF"/>
          <w:lang w:val="uk-UA"/>
        </w:rPr>
        <w:t>Ставненської</w:t>
      </w:r>
      <w:proofErr w:type="spellEnd"/>
      <w:r w:rsidR="00F95D68" w:rsidRPr="00EE5308">
        <w:rPr>
          <w:rFonts w:ascii="Times New Roman" w:eastAsia="Times New Roman" w:hAnsi="Times New Roman" w:cs="Times New Roman"/>
          <w:sz w:val="28"/>
          <w:szCs w:val="28"/>
          <w:bdr w:val="none" w:sz="0" w:space="0" w:color="auto" w:frame="1"/>
          <w:shd w:val="clear" w:color="auto" w:fill="FFFFFF"/>
          <w:lang w:val="uk-UA"/>
        </w:rPr>
        <w:t xml:space="preserve"> сільської ради</w:t>
      </w:r>
      <w:r w:rsidRPr="00EE5308">
        <w:rPr>
          <w:rFonts w:ascii="Times New Roman" w:eastAsia="Times New Roman" w:hAnsi="Times New Roman" w:cs="Times New Roman"/>
          <w:sz w:val="28"/>
          <w:szCs w:val="28"/>
          <w:bdr w:val="none" w:sz="0" w:space="0" w:color="auto" w:frame="1"/>
          <w:shd w:val="clear" w:color="auto" w:fill="FFFFFF"/>
          <w:lang w:val="uk-UA"/>
        </w:rPr>
        <w:t>, а також інших не заборонених законодавством джерел протягом трьох років.</w:t>
      </w: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Орієнтовний обсяг фінансування Програми  здійснюється з</w:t>
      </w:r>
      <w:r w:rsidR="00F95D68" w:rsidRPr="00EE5308">
        <w:rPr>
          <w:rFonts w:ascii="Times New Roman" w:eastAsia="Times New Roman" w:hAnsi="Times New Roman" w:cs="Times New Roman"/>
          <w:sz w:val="28"/>
          <w:szCs w:val="28"/>
          <w:bdr w:val="none" w:sz="0" w:space="0" w:color="auto" w:frame="1"/>
          <w:shd w:val="clear" w:color="auto" w:fill="FFFFFF"/>
          <w:lang w:val="uk-UA"/>
        </w:rPr>
        <w:t xml:space="preserve">а рахунок бюджету </w:t>
      </w:r>
      <w:proofErr w:type="spellStart"/>
      <w:r w:rsidR="00F95D68" w:rsidRPr="00EE5308">
        <w:rPr>
          <w:rFonts w:ascii="Times New Roman" w:eastAsia="Times New Roman" w:hAnsi="Times New Roman" w:cs="Times New Roman"/>
          <w:sz w:val="28"/>
          <w:szCs w:val="28"/>
          <w:bdr w:val="none" w:sz="0" w:space="0" w:color="auto" w:frame="1"/>
          <w:shd w:val="clear" w:color="auto" w:fill="FFFFFF"/>
          <w:lang w:val="uk-UA"/>
        </w:rPr>
        <w:t>Ставненської</w:t>
      </w:r>
      <w:proofErr w:type="spellEnd"/>
      <w:r w:rsidR="00F95D68" w:rsidRPr="00EE5308">
        <w:rPr>
          <w:rFonts w:ascii="Times New Roman" w:eastAsia="Times New Roman" w:hAnsi="Times New Roman" w:cs="Times New Roman"/>
          <w:sz w:val="28"/>
          <w:szCs w:val="28"/>
          <w:bdr w:val="none" w:sz="0" w:space="0" w:color="auto" w:frame="1"/>
          <w:shd w:val="clear" w:color="auto" w:fill="FFFFFF"/>
          <w:lang w:val="uk-UA"/>
        </w:rPr>
        <w:t xml:space="preserve"> сільської ради</w:t>
      </w:r>
      <w:r w:rsidRPr="00EE5308">
        <w:rPr>
          <w:rFonts w:ascii="Times New Roman" w:eastAsia="Times New Roman" w:hAnsi="Times New Roman" w:cs="Times New Roman"/>
          <w:sz w:val="28"/>
          <w:szCs w:val="28"/>
          <w:bdr w:val="none" w:sz="0" w:space="0" w:color="auto" w:frame="1"/>
          <w:shd w:val="clear" w:color="auto" w:fill="FFFFFF"/>
          <w:lang w:val="uk-UA"/>
        </w:rPr>
        <w:t xml:space="preserve"> та становить:</w:t>
      </w: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val="uk-UA"/>
        </w:rPr>
      </w:pPr>
      <w:r w:rsidRPr="00EE5308">
        <w:rPr>
          <w:rFonts w:ascii="Times New Roman" w:eastAsia="Times New Roman" w:hAnsi="Times New Roman" w:cs="Times New Roman"/>
          <w:sz w:val="28"/>
          <w:szCs w:val="28"/>
          <w:bdr w:val="none" w:sz="0" w:space="0" w:color="auto" w:frame="1"/>
          <w:shd w:val="clear" w:color="auto" w:fill="FFFFFF"/>
          <w:lang w:val="uk-UA"/>
        </w:rPr>
        <w:t xml:space="preserve">Обсяг фінансування Програми </w:t>
      </w:r>
      <w:proofErr w:type="spellStart"/>
      <w:r w:rsidRPr="00EE5308">
        <w:rPr>
          <w:rFonts w:ascii="Times New Roman" w:eastAsia="Times New Roman" w:hAnsi="Times New Roman" w:cs="Times New Roman"/>
          <w:sz w:val="28"/>
          <w:szCs w:val="28"/>
          <w:bdr w:val="none" w:sz="0" w:space="0" w:color="auto" w:frame="1"/>
          <w:shd w:val="clear" w:color="auto" w:fill="FFFFFF"/>
          <w:lang w:val="uk-UA"/>
        </w:rPr>
        <w:t>уточнюється</w:t>
      </w:r>
      <w:proofErr w:type="spellEnd"/>
      <w:r w:rsidRPr="00EE5308">
        <w:rPr>
          <w:rFonts w:ascii="Times New Roman" w:eastAsia="Times New Roman" w:hAnsi="Times New Roman" w:cs="Times New Roman"/>
          <w:sz w:val="28"/>
          <w:szCs w:val="28"/>
          <w:bdr w:val="none" w:sz="0" w:space="0" w:color="auto" w:frame="1"/>
          <w:shd w:val="clear" w:color="auto" w:fill="FFFFFF"/>
          <w:lang w:val="uk-UA"/>
        </w:rPr>
        <w:t xml:space="preserve"> щороку під час складанн</w:t>
      </w:r>
      <w:r w:rsidR="00B63206" w:rsidRPr="00EE5308">
        <w:rPr>
          <w:rFonts w:ascii="Times New Roman" w:eastAsia="Times New Roman" w:hAnsi="Times New Roman" w:cs="Times New Roman"/>
          <w:sz w:val="28"/>
          <w:szCs w:val="28"/>
          <w:bdr w:val="none" w:sz="0" w:space="0" w:color="auto" w:frame="1"/>
          <w:shd w:val="clear" w:color="auto" w:fill="FFFFFF"/>
          <w:lang w:val="uk-UA"/>
        </w:rPr>
        <w:t xml:space="preserve">я проекту бюджету </w:t>
      </w:r>
      <w:proofErr w:type="spellStart"/>
      <w:r w:rsidR="00B63206" w:rsidRPr="00EE5308">
        <w:rPr>
          <w:rFonts w:ascii="Times New Roman" w:eastAsia="Times New Roman" w:hAnsi="Times New Roman" w:cs="Times New Roman"/>
          <w:sz w:val="28"/>
          <w:szCs w:val="28"/>
          <w:bdr w:val="none" w:sz="0" w:space="0" w:color="auto" w:frame="1"/>
          <w:shd w:val="clear" w:color="auto" w:fill="FFFFFF"/>
          <w:lang w:val="uk-UA"/>
        </w:rPr>
        <w:t>Ставненської</w:t>
      </w:r>
      <w:proofErr w:type="spellEnd"/>
      <w:r w:rsidR="00B63206" w:rsidRPr="00EE5308">
        <w:rPr>
          <w:rFonts w:ascii="Times New Roman" w:eastAsia="Times New Roman" w:hAnsi="Times New Roman" w:cs="Times New Roman"/>
          <w:sz w:val="28"/>
          <w:szCs w:val="28"/>
          <w:bdr w:val="none" w:sz="0" w:space="0" w:color="auto" w:frame="1"/>
          <w:shd w:val="clear" w:color="auto" w:fill="FFFFFF"/>
          <w:lang w:val="uk-UA"/>
        </w:rPr>
        <w:t xml:space="preserve"> сільської ради</w:t>
      </w:r>
      <w:r w:rsidRPr="00EE5308">
        <w:rPr>
          <w:rFonts w:ascii="Times New Roman" w:eastAsia="Times New Roman" w:hAnsi="Times New Roman" w:cs="Times New Roman"/>
          <w:sz w:val="28"/>
          <w:szCs w:val="28"/>
          <w:bdr w:val="none" w:sz="0" w:space="0" w:color="auto" w:frame="1"/>
          <w:shd w:val="clear" w:color="auto" w:fill="FFFFFF"/>
          <w:lang w:val="uk-UA"/>
        </w:rPr>
        <w:t xml:space="preserve"> на відповідний рік.</w:t>
      </w:r>
    </w:p>
    <w:tbl>
      <w:tblPr>
        <w:tblStyle w:val="a4"/>
        <w:tblW w:w="0" w:type="auto"/>
        <w:tblLook w:val="04A0" w:firstRow="1" w:lastRow="0" w:firstColumn="1" w:lastColumn="0" w:noHBand="0" w:noVBand="1"/>
      </w:tblPr>
      <w:tblGrid>
        <w:gridCol w:w="1914"/>
        <w:gridCol w:w="1914"/>
        <w:gridCol w:w="1914"/>
        <w:gridCol w:w="1914"/>
        <w:gridCol w:w="1915"/>
      </w:tblGrid>
      <w:tr w:rsidR="00EE5308" w:rsidRPr="00EE5308" w:rsidTr="007A1646">
        <w:tc>
          <w:tcPr>
            <w:tcW w:w="1914" w:type="dxa"/>
          </w:tcPr>
          <w:p w:rsidR="007A1646" w:rsidRPr="00EE5308" w:rsidRDefault="00AD2DE4" w:rsidP="00EE5308">
            <w:pPr>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2021</w:t>
            </w:r>
          </w:p>
        </w:tc>
        <w:tc>
          <w:tcPr>
            <w:tcW w:w="1914" w:type="dxa"/>
          </w:tcPr>
          <w:p w:rsidR="007A1646" w:rsidRPr="00EE5308" w:rsidRDefault="00AD2DE4" w:rsidP="00EE5308">
            <w:pPr>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2022</w:t>
            </w:r>
          </w:p>
        </w:tc>
        <w:tc>
          <w:tcPr>
            <w:tcW w:w="1914" w:type="dxa"/>
          </w:tcPr>
          <w:p w:rsidR="007A1646" w:rsidRPr="00EE5308" w:rsidRDefault="00AD2DE4" w:rsidP="00EE5308">
            <w:pPr>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2023</w:t>
            </w:r>
          </w:p>
        </w:tc>
        <w:tc>
          <w:tcPr>
            <w:tcW w:w="1914" w:type="dxa"/>
          </w:tcPr>
          <w:p w:rsidR="007A1646" w:rsidRPr="00EE5308" w:rsidRDefault="00AD2DE4" w:rsidP="00EE5308">
            <w:pPr>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2024</w:t>
            </w:r>
          </w:p>
        </w:tc>
        <w:tc>
          <w:tcPr>
            <w:tcW w:w="1915" w:type="dxa"/>
          </w:tcPr>
          <w:p w:rsidR="007A1646" w:rsidRPr="00EE5308" w:rsidRDefault="00AD2DE4" w:rsidP="00EE5308">
            <w:pPr>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2025</w:t>
            </w:r>
          </w:p>
        </w:tc>
      </w:tr>
      <w:tr w:rsidR="00EE5308" w:rsidRPr="00EE5308" w:rsidTr="007A1646">
        <w:tc>
          <w:tcPr>
            <w:tcW w:w="1914" w:type="dxa"/>
          </w:tcPr>
          <w:p w:rsidR="00AD2DE4" w:rsidRPr="00EE5308" w:rsidRDefault="00AD17DF" w:rsidP="00EE5308">
            <w:pPr>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20</w:t>
            </w:r>
            <w:r w:rsidR="00AD2DE4" w:rsidRPr="00EE5308">
              <w:rPr>
                <w:rFonts w:ascii="Times New Roman" w:eastAsia="Times New Roman" w:hAnsi="Times New Roman" w:cs="Times New Roman"/>
                <w:sz w:val="28"/>
                <w:szCs w:val="28"/>
                <w:lang w:val="uk-UA"/>
              </w:rPr>
              <w:t>0000.0</w:t>
            </w:r>
          </w:p>
        </w:tc>
        <w:tc>
          <w:tcPr>
            <w:tcW w:w="1914" w:type="dxa"/>
          </w:tcPr>
          <w:p w:rsidR="00AD2DE4" w:rsidRPr="00EE5308" w:rsidRDefault="00AD17DF" w:rsidP="00EE5308">
            <w:pPr>
              <w:rPr>
                <w:lang w:val="uk-UA"/>
              </w:rPr>
            </w:pPr>
            <w:r w:rsidRPr="00EE5308">
              <w:rPr>
                <w:rFonts w:ascii="Times New Roman" w:eastAsia="Times New Roman" w:hAnsi="Times New Roman" w:cs="Times New Roman"/>
                <w:sz w:val="28"/>
                <w:szCs w:val="28"/>
                <w:lang w:val="uk-UA"/>
              </w:rPr>
              <w:t>200000.0</w:t>
            </w:r>
          </w:p>
        </w:tc>
        <w:tc>
          <w:tcPr>
            <w:tcW w:w="1914" w:type="dxa"/>
          </w:tcPr>
          <w:p w:rsidR="00AD2DE4" w:rsidRPr="00EE5308" w:rsidRDefault="00AD17DF" w:rsidP="00EE5308">
            <w:pPr>
              <w:rPr>
                <w:lang w:val="uk-UA"/>
              </w:rPr>
            </w:pPr>
            <w:r w:rsidRPr="00EE5308">
              <w:rPr>
                <w:rFonts w:ascii="Times New Roman" w:eastAsia="Times New Roman" w:hAnsi="Times New Roman" w:cs="Times New Roman"/>
                <w:sz w:val="28"/>
                <w:szCs w:val="28"/>
                <w:lang w:val="uk-UA"/>
              </w:rPr>
              <w:t>200000.0</w:t>
            </w:r>
          </w:p>
        </w:tc>
        <w:tc>
          <w:tcPr>
            <w:tcW w:w="1914" w:type="dxa"/>
          </w:tcPr>
          <w:p w:rsidR="00AD2DE4" w:rsidRPr="00EE5308" w:rsidRDefault="00AD17DF" w:rsidP="00EE5308">
            <w:pPr>
              <w:rPr>
                <w:lang w:val="uk-UA"/>
              </w:rPr>
            </w:pPr>
            <w:r w:rsidRPr="00EE5308">
              <w:rPr>
                <w:rFonts w:ascii="Times New Roman" w:eastAsia="Times New Roman" w:hAnsi="Times New Roman" w:cs="Times New Roman"/>
                <w:sz w:val="28"/>
                <w:szCs w:val="28"/>
                <w:lang w:val="uk-UA"/>
              </w:rPr>
              <w:t>200000.0</w:t>
            </w:r>
          </w:p>
        </w:tc>
        <w:tc>
          <w:tcPr>
            <w:tcW w:w="1915" w:type="dxa"/>
          </w:tcPr>
          <w:p w:rsidR="00AD2DE4" w:rsidRPr="00EE5308" w:rsidRDefault="00AD17DF" w:rsidP="00EE5308">
            <w:pPr>
              <w:rPr>
                <w:lang w:val="uk-UA"/>
              </w:rPr>
            </w:pPr>
            <w:r w:rsidRPr="00EE5308">
              <w:rPr>
                <w:rFonts w:ascii="Times New Roman" w:eastAsia="Times New Roman" w:hAnsi="Times New Roman" w:cs="Times New Roman"/>
                <w:sz w:val="28"/>
                <w:szCs w:val="28"/>
                <w:lang w:val="uk-UA"/>
              </w:rPr>
              <w:t>200000.0</w:t>
            </w:r>
          </w:p>
        </w:tc>
      </w:tr>
    </w:tbl>
    <w:p w:rsidR="007A1646" w:rsidRPr="00EE5308" w:rsidRDefault="007A1646"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Ресурсне забезпечення Програми захисту населення і територій від надзвичайних ситуацій техногенного та природного характеру на 2</w:t>
      </w:r>
      <w:r w:rsidR="00B63206" w:rsidRPr="00EE5308">
        <w:rPr>
          <w:rFonts w:ascii="Times New Roman" w:eastAsia="Times New Roman" w:hAnsi="Times New Roman" w:cs="Times New Roman"/>
          <w:sz w:val="28"/>
          <w:szCs w:val="28"/>
          <w:bdr w:val="none" w:sz="0" w:space="0" w:color="auto" w:frame="1"/>
          <w:shd w:val="clear" w:color="auto" w:fill="FFFFFF"/>
          <w:lang w:val="uk-UA"/>
        </w:rPr>
        <w:t>021 - 202</w:t>
      </w:r>
      <w:r w:rsidR="00AD2DE4" w:rsidRPr="00EE5308">
        <w:rPr>
          <w:rFonts w:ascii="Times New Roman" w:eastAsia="Times New Roman" w:hAnsi="Times New Roman" w:cs="Times New Roman"/>
          <w:sz w:val="28"/>
          <w:szCs w:val="28"/>
          <w:bdr w:val="none" w:sz="0" w:space="0" w:color="auto" w:frame="1"/>
          <w:shd w:val="clear" w:color="auto" w:fill="FFFFFF"/>
          <w:lang w:val="uk-UA"/>
        </w:rPr>
        <w:t>5</w:t>
      </w:r>
      <w:r w:rsidRPr="00EE5308">
        <w:rPr>
          <w:rFonts w:ascii="Times New Roman" w:eastAsia="Times New Roman" w:hAnsi="Times New Roman" w:cs="Times New Roman"/>
          <w:sz w:val="28"/>
          <w:szCs w:val="28"/>
          <w:bdr w:val="none" w:sz="0" w:space="0" w:color="auto" w:frame="1"/>
          <w:shd w:val="clear" w:color="auto" w:fill="FFFFFF"/>
          <w:lang w:val="uk-UA"/>
        </w:rPr>
        <w:t xml:space="preserve"> роки наведене.</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 </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b/>
          <w:bCs/>
          <w:sz w:val="28"/>
          <w:szCs w:val="28"/>
          <w:bdr w:val="none" w:sz="0" w:space="0" w:color="auto" w:frame="1"/>
          <w:shd w:val="clear" w:color="auto" w:fill="FFFFFF"/>
          <w:lang w:val="uk-UA"/>
        </w:rPr>
        <w:t>V. Завдання і заходи Програми та результативні показники</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 </w:t>
      </w:r>
    </w:p>
    <w:p w:rsidR="00F768E8" w:rsidRPr="00EE5308" w:rsidRDefault="00F768E8" w:rsidP="00EE5308">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 xml:space="preserve">В результаті виконання Програми прогнозується значне підвищення рівня функціонування територіальної підсистеми єдиної державної системи цивільного захисту та її ланок. Внаслідок цього будуть створені позитивні </w:t>
      </w:r>
      <w:r w:rsidRPr="00EE5308">
        <w:rPr>
          <w:rFonts w:ascii="Times New Roman" w:eastAsia="Times New Roman" w:hAnsi="Times New Roman" w:cs="Times New Roman"/>
          <w:sz w:val="28"/>
          <w:szCs w:val="28"/>
          <w:bdr w:val="none" w:sz="0" w:space="0" w:color="auto" w:frame="1"/>
          <w:shd w:val="clear" w:color="auto" w:fill="FFFFFF"/>
          <w:lang w:val="uk-UA"/>
        </w:rPr>
        <w:lastRenderedPageBreak/>
        <w:t>умови щодо  реалізації в області державної політики у сферах діяльності, які спрямовані на максимально можливе, системне та економічно обґрунтоване зменшення негативного впливу надзвичайних ситуацій (подій) та їх наслідків на населення, об'єкти господарювання та довкілля:</w:t>
      </w:r>
    </w:p>
    <w:p w:rsidR="00F768E8" w:rsidRPr="00EE5308" w:rsidRDefault="00F768E8" w:rsidP="00EE5308">
      <w:pPr>
        <w:numPr>
          <w:ilvl w:val="0"/>
          <w:numId w:val="2"/>
        </w:numPr>
        <w:shd w:val="clear" w:color="auto" w:fill="FFFFFF"/>
        <w:tabs>
          <w:tab w:val="left" w:pos="993"/>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зменшення збитків від наслідків надзвичайних ситуацій;</w:t>
      </w:r>
    </w:p>
    <w:p w:rsidR="00F768E8" w:rsidRPr="00EE5308" w:rsidRDefault="00F768E8" w:rsidP="00EE5308">
      <w:pPr>
        <w:numPr>
          <w:ilvl w:val="0"/>
          <w:numId w:val="2"/>
        </w:numPr>
        <w:shd w:val="clear" w:color="auto" w:fill="FFFFFF"/>
        <w:tabs>
          <w:tab w:val="left" w:pos="993"/>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реалізація запланованого комплексу заходів щодо запобігання виникненню надзвичайних ситуацій (подій) техногенного та природного походження сприятиме зменшенню  їх кількості на території області, зменшенню бюджетних витрат на ліквідацію наслідків надзвичайних ситуацій (подій) та зменшенню  втрат населення;</w:t>
      </w:r>
    </w:p>
    <w:p w:rsidR="00F768E8" w:rsidRPr="00EE5308" w:rsidRDefault="00F768E8" w:rsidP="00EE5308">
      <w:pPr>
        <w:numPr>
          <w:ilvl w:val="0"/>
          <w:numId w:val="2"/>
        </w:numPr>
        <w:shd w:val="clear" w:color="auto" w:fill="FFFFFF"/>
        <w:tabs>
          <w:tab w:val="left" w:pos="993"/>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реалізація передбачених Програмою заходів, спрямованих на  розвиток та вдосконалення сил реагування, сприятиме розширенню діапазону дій аварійно-рятувальних підрозділів (команд), підвищенню оперативності та ефективності проведення першочергових аварійно-рятувальних робіт, наслідком чого має стати зменшення втрат від надзвичайних ситуацій (подій);</w:t>
      </w:r>
    </w:p>
    <w:p w:rsidR="00F768E8" w:rsidRPr="00EE5308" w:rsidRDefault="00F768E8" w:rsidP="00EE5308">
      <w:pPr>
        <w:numPr>
          <w:ilvl w:val="0"/>
          <w:numId w:val="2"/>
        </w:numPr>
        <w:shd w:val="clear" w:color="auto" w:fill="FFFFFF"/>
        <w:tabs>
          <w:tab w:val="left" w:pos="993"/>
        </w:tabs>
        <w:spacing w:after="0" w:line="240" w:lineRule="auto"/>
        <w:ind w:left="0" w:right="225"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виконання заходів Програми дасть змогу забезпечити населення, яке потрапляє у зону небезпеки, засобами радіаційного та хімічного захисту, що дозволить суттєво підвищити рівень безпеки та захищеність від впливу шкідливих техногенних факторів.</w:t>
      </w:r>
    </w:p>
    <w:p w:rsidR="00F768E8" w:rsidRPr="00EE5308" w:rsidRDefault="00F768E8" w:rsidP="00EE5308">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Ефективність системного регулювання безпекою доведена позитивним досвідом розвинених країн Європи, в яких вже протягом тривалого часу впроваджуються превентивні заходи, що значно зменшило кількість надзвичайних ситуацій (подій) техногенного походження та зменшило втрати від надзвичайних ситуацій природного характеру.</w:t>
      </w:r>
    </w:p>
    <w:p w:rsidR="00F768E8" w:rsidRPr="00EE5308" w:rsidRDefault="00F768E8" w:rsidP="00EE5308">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Реалізація заходів Програми дасть змогу використати науковий, технічний та організаційний досвід з метою значного підвищення рівня практичного запровадження в області Єдиної державної системи попередження  виникнення надзвичайних ситуацій (подій) техногенного та природного характеру (зниження рівня негативного впливу),  готовності сил і засобів до реагування щодо захисту населення і територій та надання допомоги населенню з ліквідації  наслідків в інтересах безпеки окремої людини, суспільства  та довкілля.</w:t>
      </w:r>
    </w:p>
    <w:p w:rsidR="00F768E8" w:rsidRPr="00EE5308" w:rsidRDefault="00F768E8" w:rsidP="00EE5308">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 </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proofErr w:type="spellStart"/>
      <w:r w:rsidRPr="00EE5308">
        <w:rPr>
          <w:rFonts w:ascii="Times New Roman" w:eastAsia="Times New Roman" w:hAnsi="Times New Roman" w:cs="Times New Roman"/>
          <w:b/>
          <w:bCs/>
          <w:sz w:val="28"/>
          <w:szCs w:val="28"/>
          <w:bdr w:val="none" w:sz="0" w:space="0" w:color="auto" w:frame="1"/>
          <w:shd w:val="clear" w:color="auto" w:fill="FFFFFF"/>
          <w:lang w:val="uk-UA"/>
        </w:rPr>
        <w:t>VІ</w:t>
      </w:r>
      <w:proofErr w:type="spellEnd"/>
      <w:r w:rsidRPr="00EE5308">
        <w:rPr>
          <w:rFonts w:ascii="Times New Roman" w:eastAsia="Times New Roman" w:hAnsi="Times New Roman" w:cs="Times New Roman"/>
          <w:b/>
          <w:bCs/>
          <w:sz w:val="28"/>
          <w:szCs w:val="28"/>
          <w:bdr w:val="none" w:sz="0" w:space="0" w:color="auto" w:frame="1"/>
          <w:shd w:val="clear" w:color="auto" w:fill="FFFFFF"/>
          <w:lang w:val="uk-UA"/>
        </w:rPr>
        <w:t>. Координація та контроль за ходом виконання Програми</w:t>
      </w:r>
    </w:p>
    <w:p w:rsidR="00F768E8" w:rsidRPr="00EE5308" w:rsidRDefault="00F768E8" w:rsidP="00EE5308">
      <w:pPr>
        <w:shd w:val="clear" w:color="auto" w:fill="FFFFFF"/>
        <w:spacing w:after="0" w:line="240" w:lineRule="auto"/>
        <w:jc w:val="center"/>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lang w:val="uk-UA"/>
        </w:rPr>
        <w:t> </w:t>
      </w:r>
    </w:p>
    <w:p w:rsidR="00F768E8" w:rsidRPr="00EE5308" w:rsidRDefault="00F768E8" w:rsidP="00EE5308">
      <w:pPr>
        <w:shd w:val="clear" w:color="auto" w:fill="FFFFFF"/>
        <w:spacing w:after="0" w:line="240" w:lineRule="auto"/>
        <w:ind w:firstLine="709"/>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sz w:val="28"/>
          <w:szCs w:val="28"/>
          <w:bdr w:val="none" w:sz="0" w:space="0" w:color="auto" w:frame="1"/>
          <w:shd w:val="clear" w:color="auto" w:fill="FFFFFF"/>
          <w:lang w:val="uk-UA"/>
        </w:rPr>
        <w:t>Контроль за реалізацією заходів, передбачених Програмою, покладається на постійну комісію з питань  планування бюджету, фінансів, розвитку інфраструктури та управління майном комунальної власності.</w:t>
      </w:r>
    </w:p>
    <w:p w:rsidR="00F768E8" w:rsidRPr="00EE5308" w:rsidRDefault="00F768E8" w:rsidP="00EE5308">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p>
    <w:p w:rsidR="00EE5308" w:rsidRPr="00EE5308" w:rsidRDefault="00EE5308" w:rsidP="00EE5308">
      <w:pPr>
        <w:shd w:val="clear" w:color="auto" w:fill="FFFFFF"/>
        <w:spacing w:after="0" w:line="240" w:lineRule="auto"/>
        <w:jc w:val="both"/>
        <w:rPr>
          <w:rFonts w:ascii="Times New Roman" w:eastAsia="Times New Roman" w:hAnsi="Times New Roman" w:cs="Times New Roman"/>
          <w:b/>
          <w:sz w:val="28"/>
          <w:szCs w:val="28"/>
          <w:bdr w:val="none" w:sz="0" w:space="0" w:color="auto" w:frame="1"/>
          <w:shd w:val="clear" w:color="auto" w:fill="FFFFFF"/>
          <w:lang w:val="uk-UA"/>
        </w:rPr>
      </w:pPr>
    </w:p>
    <w:p w:rsidR="00EE5308" w:rsidRPr="00EE5308" w:rsidRDefault="00EE5308" w:rsidP="00EE5308">
      <w:pPr>
        <w:shd w:val="clear" w:color="auto" w:fill="FFFFFF"/>
        <w:tabs>
          <w:tab w:val="left" w:pos="6521"/>
        </w:tabs>
        <w:spacing w:after="0" w:line="240" w:lineRule="auto"/>
        <w:jc w:val="both"/>
        <w:rPr>
          <w:rFonts w:ascii="Times New Roman" w:eastAsia="Times New Roman" w:hAnsi="Times New Roman" w:cs="Times New Roman"/>
          <w:sz w:val="28"/>
          <w:szCs w:val="28"/>
          <w:lang w:val="uk-UA"/>
        </w:rPr>
      </w:pPr>
      <w:r w:rsidRPr="00EE5308">
        <w:rPr>
          <w:rFonts w:ascii="Times New Roman" w:eastAsia="Times New Roman" w:hAnsi="Times New Roman" w:cs="Times New Roman"/>
          <w:b/>
          <w:sz w:val="28"/>
          <w:szCs w:val="28"/>
          <w:bdr w:val="none" w:sz="0" w:space="0" w:color="auto" w:frame="1"/>
          <w:shd w:val="clear" w:color="auto" w:fill="FFFFFF"/>
          <w:lang w:val="uk-UA"/>
        </w:rPr>
        <w:t xml:space="preserve">Секретар сільської ради </w:t>
      </w:r>
      <w:r w:rsidRPr="00EE5308">
        <w:rPr>
          <w:rFonts w:ascii="Times New Roman" w:eastAsia="Times New Roman" w:hAnsi="Times New Roman" w:cs="Times New Roman"/>
          <w:b/>
          <w:sz w:val="28"/>
          <w:szCs w:val="28"/>
          <w:bdr w:val="none" w:sz="0" w:space="0" w:color="auto" w:frame="1"/>
          <w:shd w:val="clear" w:color="auto" w:fill="FFFFFF"/>
          <w:lang w:val="uk-UA"/>
        </w:rPr>
        <w:tab/>
        <w:t xml:space="preserve">Лариса </w:t>
      </w:r>
      <w:proofErr w:type="spellStart"/>
      <w:r w:rsidRPr="00EE5308">
        <w:rPr>
          <w:rFonts w:ascii="Times New Roman" w:eastAsia="Times New Roman" w:hAnsi="Times New Roman" w:cs="Times New Roman"/>
          <w:b/>
          <w:sz w:val="28"/>
          <w:szCs w:val="28"/>
          <w:bdr w:val="none" w:sz="0" w:space="0" w:color="auto" w:frame="1"/>
          <w:shd w:val="clear" w:color="auto" w:fill="FFFFFF"/>
          <w:lang w:val="uk-UA"/>
        </w:rPr>
        <w:t>РЕЙПАШІ</w:t>
      </w:r>
      <w:proofErr w:type="spellEnd"/>
    </w:p>
    <w:p w:rsidR="00AC7F6F" w:rsidRPr="00EE5308" w:rsidRDefault="00AC7F6F" w:rsidP="00EE5308">
      <w:pPr>
        <w:spacing w:after="0" w:line="240" w:lineRule="auto"/>
        <w:rPr>
          <w:lang w:val="uk-UA"/>
        </w:rPr>
      </w:pPr>
    </w:p>
    <w:sectPr w:rsidR="00AC7F6F" w:rsidRPr="00EE5308" w:rsidSect="00051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3ABB"/>
    <w:multiLevelType w:val="multilevel"/>
    <w:tmpl w:val="6346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2055D"/>
    <w:multiLevelType w:val="hybridMultilevel"/>
    <w:tmpl w:val="90EA0700"/>
    <w:lvl w:ilvl="0" w:tplc="4F665490">
      <w:start w:val="1"/>
      <w:numFmt w:val="decimal"/>
      <w:lvlText w:val="%1."/>
      <w:lvlJc w:val="left"/>
      <w:pPr>
        <w:ind w:left="1035" w:hanging="465"/>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15:restartNumberingAfterBreak="0">
    <w:nsid w:val="5C5C0CCC"/>
    <w:multiLevelType w:val="multilevel"/>
    <w:tmpl w:val="1C74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E8"/>
    <w:rsid w:val="00004389"/>
    <w:rsid w:val="000044BA"/>
    <w:rsid w:val="00051B07"/>
    <w:rsid w:val="001149C5"/>
    <w:rsid w:val="001B312C"/>
    <w:rsid w:val="00434013"/>
    <w:rsid w:val="005B3639"/>
    <w:rsid w:val="00624CB3"/>
    <w:rsid w:val="0075392E"/>
    <w:rsid w:val="007A1646"/>
    <w:rsid w:val="00A239A7"/>
    <w:rsid w:val="00AC7F6F"/>
    <w:rsid w:val="00AD17DF"/>
    <w:rsid w:val="00AD2DE4"/>
    <w:rsid w:val="00B63206"/>
    <w:rsid w:val="00C37233"/>
    <w:rsid w:val="00C56948"/>
    <w:rsid w:val="00E8397E"/>
    <w:rsid w:val="00EE5308"/>
    <w:rsid w:val="00F768E8"/>
    <w:rsid w:val="00F9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A6C69-E519-4658-AAC7-31B7793A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B07"/>
  </w:style>
  <w:style w:type="paragraph" w:styleId="1">
    <w:name w:val="heading 1"/>
    <w:basedOn w:val="a"/>
    <w:link w:val="10"/>
    <w:uiPriority w:val="9"/>
    <w:qFormat/>
    <w:rsid w:val="00F768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8E8"/>
    <w:rPr>
      <w:rFonts w:ascii="Times New Roman" w:eastAsia="Times New Roman" w:hAnsi="Times New Roman" w:cs="Times New Roman"/>
      <w:b/>
      <w:bCs/>
      <w:kern w:val="36"/>
      <w:sz w:val="48"/>
      <w:szCs w:val="48"/>
    </w:rPr>
  </w:style>
  <w:style w:type="paragraph" w:styleId="a3">
    <w:name w:val="Normal (Web)"/>
    <w:basedOn w:val="a"/>
    <w:uiPriority w:val="99"/>
    <w:unhideWhenUsed/>
    <w:rsid w:val="00F768E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95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0438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4389"/>
    <w:rPr>
      <w:rFonts w:ascii="Segoe UI" w:hAnsi="Segoe UI" w:cs="Segoe UI"/>
      <w:sz w:val="18"/>
      <w:szCs w:val="18"/>
    </w:rPr>
  </w:style>
  <w:style w:type="paragraph" w:styleId="a7">
    <w:name w:val="List Paragraph"/>
    <w:basedOn w:val="a"/>
    <w:uiPriority w:val="34"/>
    <w:qFormat/>
    <w:rsid w:val="00EE5308"/>
    <w:pPr>
      <w:ind w:left="720"/>
      <w:contextualSpacing/>
    </w:pPr>
  </w:style>
  <w:style w:type="paragraph" w:customStyle="1" w:styleId="Standard">
    <w:name w:val="Standard"/>
    <w:rsid w:val="00EE5308"/>
    <w:pPr>
      <w:suppressAutoHyphens/>
      <w:autoSpaceDN w:val="0"/>
      <w:textAlignment w:val="baseline"/>
    </w:pPr>
    <w:rPr>
      <w:rFonts w:ascii="Calibri" w:eastAsia="SimSun" w:hAnsi="Calibri" w:cs="Calibri"/>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323057">
      <w:bodyDiv w:val="1"/>
      <w:marLeft w:val="0"/>
      <w:marRight w:val="0"/>
      <w:marTop w:val="0"/>
      <w:marBottom w:val="0"/>
      <w:divBdr>
        <w:top w:val="none" w:sz="0" w:space="0" w:color="auto"/>
        <w:left w:val="none" w:sz="0" w:space="0" w:color="auto"/>
        <w:bottom w:val="none" w:sz="0" w:space="0" w:color="auto"/>
        <w:right w:val="none" w:sz="0" w:space="0" w:color="auto"/>
      </w:divBdr>
      <w:divsChild>
        <w:div w:id="105009218">
          <w:marLeft w:val="0"/>
          <w:marRight w:val="0"/>
          <w:marTop w:val="0"/>
          <w:marBottom w:val="0"/>
          <w:divBdr>
            <w:top w:val="none" w:sz="0" w:space="0" w:color="auto"/>
            <w:left w:val="none" w:sz="0" w:space="0" w:color="auto"/>
            <w:bottom w:val="none" w:sz="0" w:space="0" w:color="auto"/>
            <w:right w:val="none" w:sz="0" w:space="0" w:color="auto"/>
          </w:divBdr>
        </w:div>
        <w:div w:id="52667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03C9D-B963-4463-AB14-854A6258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6600</Words>
  <Characters>3763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PC-027</dc:creator>
  <cp:keywords/>
  <dc:description/>
  <cp:lastModifiedBy>AMD</cp:lastModifiedBy>
  <cp:revision>2</cp:revision>
  <cp:lastPrinted>2021-08-20T07:31:00Z</cp:lastPrinted>
  <dcterms:created xsi:type="dcterms:W3CDTF">2021-09-13T12:46:00Z</dcterms:created>
  <dcterms:modified xsi:type="dcterms:W3CDTF">2021-09-13T12:46:00Z</dcterms:modified>
</cp:coreProperties>
</file>