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DB1" w:rsidRPr="001A6DB1" w:rsidRDefault="001A6DB1" w:rsidP="001A6DB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spellStart"/>
      <w:r w:rsidRPr="001A6DB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Експертний</w:t>
      </w:r>
      <w:proofErr w:type="spellEnd"/>
      <w:r w:rsidRPr="001A6DB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висновок</w:t>
      </w:r>
      <w:proofErr w:type="spellEnd"/>
    </w:p>
    <w:p w:rsidR="001A6DB1" w:rsidRDefault="001A6DB1" w:rsidP="001A6DB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р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обочо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ї</w:t>
      </w:r>
      <w:r w:rsidRPr="001A6DB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групи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з питань перегляду регуляторних актів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Ставненської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сільської ради</w:t>
      </w:r>
      <w:r w:rsidRPr="001A6DB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щодо</w:t>
      </w:r>
      <w:proofErr w:type="spellEnd"/>
      <w:r w:rsidRPr="001A6DB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 xml:space="preserve"> </w:t>
      </w:r>
      <w:r w:rsidRPr="001A6DB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регуляторного</w:t>
      </w:r>
      <w:r w:rsidRPr="001A6DB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впливу</w:t>
      </w:r>
      <w:proofErr w:type="spellEnd"/>
      <w:r w:rsidRPr="001A6DB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 xml:space="preserve">  </w:t>
      </w:r>
      <w:r w:rsidRPr="001A6DB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регуляторного</w:t>
      </w:r>
      <w:r w:rsidRPr="001A6DB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 xml:space="preserve"> </w:t>
      </w:r>
      <w:r w:rsidRPr="001A6DB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акта</w:t>
      </w:r>
      <w:r w:rsidRPr="001A6DB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 xml:space="preserve"> </w:t>
      </w:r>
      <w:r w:rsidRPr="001A6DB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проекту</w:t>
      </w:r>
      <w:r w:rsidRPr="001A6DB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рішення</w:t>
      </w:r>
      <w:proofErr w:type="spellEnd"/>
      <w:r w:rsidRPr="001A6DB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="009E6B6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сес</w:t>
      </w:r>
      <w:r w:rsidR="009E6B6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ії</w:t>
      </w:r>
      <w:proofErr w:type="spellEnd"/>
      <w:r w:rsidR="009E6B6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9E6B6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Ставненської</w:t>
      </w:r>
      <w:proofErr w:type="spellEnd"/>
      <w:r w:rsidR="009E6B6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сільської ради ,,Про </w:t>
      </w:r>
      <w:r w:rsidR="00E33E1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затвердження Правил благоустрою населених пунктів </w:t>
      </w:r>
      <w:r w:rsidR="009E6B6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на адміністративній території </w:t>
      </w:r>
      <w:proofErr w:type="spellStart"/>
      <w:r w:rsidR="009E6B6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Ставненської</w:t>
      </w:r>
      <w:proofErr w:type="spellEnd"/>
      <w:r w:rsidR="009E6B6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сільської ради Ужгородського району Закарпатської </w:t>
      </w:r>
      <w:proofErr w:type="spellStart"/>
      <w:r w:rsidR="009E6B6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області''</w:t>
      </w:r>
      <w:proofErr w:type="spellEnd"/>
      <w:r w:rsidR="009E6B6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Pr="001A6DB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та</w:t>
      </w:r>
      <w:r w:rsidRPr="001A6DB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аналізу</w:t>
      </w:r>
      <w:proofErr w:type="spellEnd"/>
      <w:r w:rsidRPr="001A6DB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його</w:t>
      </w:r>
      <w:proofErr w:type="spellEnd"/>
      <w:r w:rsidRPr="001A6DB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 xml:space="preserve"> </w:t>
      </w:r>
      <w:r w:rsidRPr="001A6DB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регуляторного</w:t>
      </w:r>
      <w:r w:rsidRPr="001A6DB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впливу</w:t>
      </w:r>
      <w:proofErr w:type="spellEnd"/>
    </w:p>
    <w:p w:rsidR="00373368" w:rsidRPr="00373368" w:rsidRDefault="00373368" w:rsidP="001A6DB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</w:pPr>
    </w:p>
    <w:p w:rsidR="001A6DB1" w:rsidRDefault="00373368" w:rsidP="00373368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15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.06.2021  </w:t>
      </w:r>
      <w:r w:rsidRPr="0037336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№ 2</w:t>
      </w:r>
    </w:p>
    <w:p w:rsidR="00373368" w:rsidRDefault="00373368" w:rsidP="00373368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</w:p>
    <w:p w:rsidR="00373368" w:rsidRPr="00373368" w:rsidRDefault="00373368" w:rsidP="00373368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</w:p>
    <w:p w:rsidR="001A6DB1" w:rsidRPr="001A6DB1" w:rsidRDefault="009E6B6C" w:rsidP="00091EE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Робоча група з пита</w:t>
      </w:r>
      <w:r w:rsidR="00091E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нь перегляду регуляторних актів </w:t>
      </w:r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</w:t>
      </w:r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виконання</w:t>
      </w:r>
      <w:proofErr w:type="spellEnd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вимог</w:t>
      </w:r>
      <w:proofErr w:type="spellEnd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статті</w:t>
      </w:r>
      <w:proofErr w:type="spellEnd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34 </w:t>
      </w:r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Закону</w:t>
      </w:r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України</w:t>
      </w:r>
      <w:proofErr w:type="spellEnd"/>
      <w:r w:rsidR="00091E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="00091E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,,</w:t>
      </w:r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</w:t>
      </w:r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засади</w:t>
      </w:r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державної</w:t>
      </w:r>
      <w:proofErr w:type="spellEnd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регуляторної</w:t>
      </w:r>
      <w:proofErr w:type="spellEnd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політики</w:t>
      </w:r>
      <w:proofErr w:type="spellEnd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</w:t>
      </w:r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сфері</w:t>
      </w:r>
      <w:proofErr w:type="spellEnd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господарської</w:t>
      </w:r>
      <w:proofErr w:type="spellEnd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діяльності</w:t>
      </w:r>
      <w:proofErr w:type="spellEnd"/>
      <w:r w:rsidR="00091EEE" w:rsidRPr="00091E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''</w:t>
      </w:r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розглянула</w:t>
      </w:r>
      <w:proofErr w:type="spellEnd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проект</w:t>
      </w:r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рішення</w:t>
      </w:r>
      <w:proofErr w:type="spellEnd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="00091E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Ставненської</w:t>
      </w:r>
      <w:proofErr w:type="spellEnd"/>
      <w:r w:rsidR="00091E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сільської</w:t>
      </w:r>
      <w:proofErr w:type="spellEnd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="001A6DB1" w:rsidRPr="00E33E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ради</w:t>
      </w:r>
      <w:r w:rsidR="00091EEE" w:rsidRPr="00E33E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 </w:t>
      </w:r>
      <w:r w:rsidR="001A6DB1" w:rsidRPr="00E33E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 </w:t>
      </w:r>
      <w:r w:rsidR="00E33E10" w:rsidRPr="00E33E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,,Про затвердження Правил благоустрою населених пунктів на адміністративній території </w:t>
      </w:r>
      <w:proofErr w:type="spellStart"/>
      <w:r w:rsidR="00E33E10" w:rsidRPr="00E33E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Ставненської</w:t>
      </w:r>
      <w:proofErr w:type="spellEnd"/>
      <w:r w:rsidR="00E33E10" w:rsidRPr="00E33E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сільської ради Ужгородського району Закарпатської </w:t>
      </w:r>
      <w:proofErr w:type="spellStart"/>
      <w:r w:rsidR="00E33E10" w:rsidRPr="00E33E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області''</w:t>
      </w:r>
      <w:proofErr w:type="spellEnd"/>
      <w:r w:rsidR="00E33E1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</w:t>
      </w:r>
      <w:proofErr w:type="spellEnd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аналізом</w:t>
      </w:r>
      <w:proofErr w:type="spellEnd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його</w:t>
      </w:r>
      <w:proofErr w:type="spellEnd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регуляторного</w:t>
      </w:r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впливу</w:t>
      </w:r>
      <w:proofErr w:type="spellEnd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та</w:t>
      </w:r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встановила</w:t>
      </w:r>
      <w:proofErr w:type="spellEnd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наступне</w:t>
      </w:r>
      <w:proofErr w:type="spellEnd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:</w:t>
      </w:r>
    </w:p>
    <w:p w:rsidR="001A6DB1" w:rsidRPr="001A6DB1" w:rsidRDefault="001A6DB1" w:rsidP="001A6DB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A6DB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:rsidR="00E27441" w:rsidRDefault="001A6DB1" w:rsidP="00275327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091EE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Розробник</w:t>
      </w:r>
      <w:proofErr w:type="spellEnd"/>
      <w:r w:rsidRPr="00091EE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проекту регуляторного акта</w:t>
      </w:r>
      <w:r w:rsidR="00091E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33E10" w:rsidRDefault="00E33E10" w:rsidP="00275327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Відділ будівництва, житлово-комунального господарства, інвестицій, соціально-економічного розвитку та надзвичайних ситуацій апарату сільської ради.</w:t>
      </w:r>
    </w:p>
    <w:p w:rsidR="001A6DB1" w:rsidRPr="00CE2C59" w:rsidRDefault="001A6DB1" w:rsidP="00275327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2753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Відповідність</w:t>
      </w:r>
      <w:proofErr w:type="spellEnd"/>
      <w:r w:rsidRPr="002753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проекту регуляторного акта принципам </w:t>
      </w:r>
      <w:proofErr w:type="spellStart"/>
      <w:r w:rsidRPr="002753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державної</w:t>
      </w:r>
      <w:proofErr w:type="spellEnd"/>
      <w:r w:rsidRPr="002753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  </w:t>
      </w:r>
      <w:proofErr w:type="spellStart"/>
      <w:r w:rsidRPr="002753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регуляторної</w:t>
      </w:r>
      <w:proofErr w:type="spellEnd"/>
      <w:r w:rsidRPr="002753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753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політики</w:t>
      </w:r>
      <w:proofErr w:type="spellEnd"/>
      <w:r w:rsidRPr="002753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753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встано</w:t>
      </w:r>
      <w:r w:rsidR="00275327" w:rsidRPr="002753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влена</w:t>
      </w:r>
      <w:proofErr w:type="spellEnd"/>
      <w:r w:rsidR="00275327" w:rsidRPr="002753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="00275327" w:rsidRPr="002753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статтею</w:t>
      </w:r>
      <w:proofErr w:type="spellEnd"/>
      <w:r w:rsidR="00275327" w:rsidRPr="002753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4 Закону </w:t>
      </w:r>
      <w:proofErr w:type="spellStart"/>
      <w:r w:rsidR="00275327" w:rsidRPr="002753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України</w:t>
      </w:r>
      <w:proofErr w:type="spellEnd"/>
      <w:proofErr w:type="gramStart"/>
      <w:r w:rsidR="00275327" w:rsidRPr="002753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275327" w:rsidRPr="002753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,</w:t>
      </w:r>
      <w:proofErr w:type="gramEnd"/>
      <w:r w:rsidR="00275327" w:rsidRPr="002753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,</w:t>
      </w:r>
      <w:r w:rsidRPr="002753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Про засади </w:t>
      </w:r>
      <w:proofErr w:type="spellStart"/>
      <w:r w:rsidRPr="002753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державної</w:t>
      </w:r>
      <w:proofErr w:type="spellEnd"/>
      <w:r w:rsidRPr="002753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  </w:t>
      </w:r>
      <w:proofErr w:type="spellStart"/>
      <w:r w:rsidRPr="002753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регуляторної</w:t>
      </w:r>
      <w:proofErr w:type="spellEnd"/>
      <w:r w:rsidRPr="002753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753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політики</w:t>
      </w:r>
      <w:proofErr w:type="spellEnd"/>
      <w:r w:rsidRPr="002753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2753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сфері</w:t>
      </w:r>
      <w:proofErr w:type="spellEnd"/>
      <w:r w:rsidRPr="002753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753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господарської</w:t>
      </w:r>
      <w:proofErr w:type="spellEnd"/>
      <w:r w:rsidRPr="002753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753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діяльності</w:t>
      </w:r>
      <w:proofErr w:type="spellEnd"/>
      <w:r w:rsidR="00275327" w:rsidRPr="002753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''</w:t>
      </w:r>
    </w:p>
    <w:p w:rsidR="001A6DB1" w:rsidRPr="00E27441" w:rsidRDefault="001A6DB1" w:rsidP="00275327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274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В цілому при підготовці проекту регуляторного акта витримана послідовність регуляторної діяльності: проект відповідає цілям державної регуляторної політики, а також його включено до плану діяльності з підготовки проектів регуляторних актів</w:t>
      </w:r>
      <w:r w:rsidR="00E274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на 2021 рік</w:t>
      </w:r>
      <w:r w:rsidRPr="00E274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,</w:t>
      </w:r>
      <w:r w:rsidR="00E33E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відповідно розпорядження сільського голови 21.04.2021 №30, </w:t>
      </w:r>
      <w:r w:rsidRPr="00E274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проведені роботи з регуляторної процедури:</w:t>
      </w:r>
    </w:p>
    <w:p w:rsidR="001A6DB1" w:rsidRPr="00E33E10" w:rsidRDefault="00CE2C59" w:rsidP="00275327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-</w:t>
      </w:r>
      <w:r w:rsidR="001A6DB1" w:rsidRPr="00E33E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повідомлення</w:t>
      </w:r>
      <w:proofErr w:type="spellEnd"/>
      <w:r w:rsidR="001A6DB1" w:rsidRPr="00E33E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про оприлюднення проекту регуляторного акта та проект</w:t>
      </w:r>
      <w:r w:rsidR="001A6DB1" w:rsidRPr="00CE2C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 </w:t>
      </w:r>
      <w:r w:rsidR="001A6DB1" w:rsidRPr="00E33E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рішення</w:t>
      </w:r>
      <w:r w:rsidR="00E33E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E33E10" w:rsidRPr="00E33E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,,Про затвердження Правил благоустрою населених пунктів на адміністративній території </w:t>
      </w:r>
      <w:proofErr w:type="spellStart"/>
      <w:r w:rsidR="00E33E10" w:rsidRPr="00E33E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Ставненської</w:t>
      </w:r>
      <w:proofErr w:type="spellEnd"/>
      <w:r w:rsidR="00E33E10" w:rsidRPr="00E33E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сільської ради Ужгородського району Закарпатської </w:t>
      </w:r>
      <w:proofErr w:type="spellStart"/>
      <w:r w:rsidR="00E33E10" w:rsidRPr="00E33E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області''</w:t>
      </w:r>
      <w:proofErr w:type="spellEnd"/>
      <w:r w:rsidR="001A6DB1" w:rsidRPr="00E33E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з анал</w:t>
      </w:r>
      <w:r w:rsidR="00275327" w:rsidRPr="00E33E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ізом його регуляторного впливу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розміщено</w:t>
      </w:r>
      <w:r w:rsidR="00275327" w:rsidRPr="00E33E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на дошці</w:t>
      </w:r>
      <w:r w:rsidR="00275327" w:rsidRPr="00CE2C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 </w:t>
      </w:r>
      <w:r w:rsidR="00275327" w:rsidRPr="00E33E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оголошень</w:t>
      </w:r>
      <w:r w:rsidR="00275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оприлюднено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275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на </w:t>
      </w:r>
      <w:r w:rsidR="001A6DB1" w:rsidRPr="00E33E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офіційному сайті </w:t>
      </w:r>
      <w:r w:rsidR="00275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Ужгородської районної ради в мережі </w:t>
      </w:r>
      <w:proofErr w:type="spellStart"/>
      <w:r w:rsidR="00275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інтернет</w:t>
      </w:r>
      <w:proofErr w:type="spellEnd"/>
      <w:r w:rsidR="001A6DB1" w:rsidRPr="00E33E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;</w:t>
      </w:r>
    </w:p>
    <w:p w:rsidR="001A6DB1" w:rsidRPr="001A6DB1" w:rsidRDefault="00CE2C59" w:rsidP="00275327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-з</w:t>
      </w:r>
      <w:proofErr w:type="spellStart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ауваження</w:t>
      </w:r>
      <w:proofErr w:type="spellEnd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та </w:t>
      </w:r>
      <w:proofErr w:type="spellStart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пропозиції</w:t>
      </w:r>
      <w:proofErr w:type="spellEnd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до проекту </w:t>
      </w:r>
      <w:proofErr w:type="spellStart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рішення</w:t>
      </w:r>
      <w:proofErr w:type="spellEnd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від</w:t>
      </w:r>
      <w:proofErr w:type="spellEnd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фізичних</w:t>
      </w:r>
      <w:proofErr w:type="spellEnd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та </w:t>
      </w:r>
      <w:proofErr w:type="spellStart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юридичних</w:t>
      </w:r>
      <w:proofErr w:type="spellEnd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осіб</w:t>
      </w:r>
      <w:proofErr w:type="spellEnd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не </w:t>
      </w:r>
      <w:proofErr w:type="spellStart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надходили</w:t>
      </w:r>
      <w:proofErr w:type="spellEnd"/>
      <w:r w:rsidR="001A6DB1"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1A6DB1" w:rsidRPr="001A6DB1" w:rsidRDefault="001A6DB1" w:rsidP="00275327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Таким чином, проект регуляторного акта –</w:t>
      </w:r>
      <w:r w:rsidR="00275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проект </w:t>
      </w:r>
      <w:proofErr w:type="spellStart"/>
      <w:proofErr w:type="gramStart"/>
      <w:r w:rsidR="00275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</w:t>
      </w:r>
      <w:proofErr w:type="gramEnd"/>
      <w:r w:rsidR="00275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ішення</w:t>
      </w:r>
      <w:proofErr w:type="spellEnd"/>
      <w:r w:rsidR="00275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275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сільської</w:t>
      </w:r>
      <w:proofErr w:type="spellEnd"/>
      <w:r w:rsidR="00275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ради </w:t>
      </w:r>
      <w:r w:rsidR="00275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,,</w:t>
      </w:r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встановл</w:t>
      </w:r>
      <w:r w:rsidR="00275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ення</w:t>
      </w:r>
      <w:proofErr w:type="spellEnd"/>
      <w:r w:rsidR="00275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275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місцевих</w:t>
      </w:r>
      <w:proofErr w:type="spellEnd"/>
      <w:r w:rsidR="00275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275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податків</w:t>
      </w:r>
      <w:proofErr w:type="spellEnd"/>
      <w:r w:rsidR="00275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275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і</w:t>
      </w:r>
      <w:proofErr w:type="spellEnd"/>
      <w:r w:rsidR="00275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275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зборів</w:t>
      </w:r>
      <w:proofErr w:type="spellEnd"/>
      <w:r w:rsidR="00275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на адміністративній території </w:t>
      </w:r>
      <w:proofErr w:type="spellStart"/>
      <w:r w:rsidR="00275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Ставненської</w:t>
      </w:r>
      <w:proofErr w:type="spellEnd"/>
      <w:r w:rsidR="00275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сільської ради Ужгородського району</w:t>
      </w:r>
      <w:r w:rsidR="00275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''</w:t>
      </w:r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відповідає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усім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принципам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державної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регуляторної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політики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встанов</w:t>
      </w:r>
      <w:r w:rsidR="00275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леним</w:t>
      </w:r>
      <w:proofErr w:type="spellEnd"/>
      <w:r w:rsidR="00275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275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статтею</w:t>
      </w:r>
      <w:proofErr w:type="spellEnd"/>
      <w:r w:rsidR="00275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4 Закону </w:t>
      </w:r>
      <w:proofErr w:type="spellStart"/>
      <w:r w:rsidR="00275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України</w:t>
      </w:r>
      <w:proofErr w:type="spellEnd"/>
      <w:r w:rsidR="00275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275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,,</w:t>
      </w:r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Про засади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державної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регуляторної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політики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у</w:t>
      </w:r>
      <w:r w:rsidR="00275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275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сфері</w:t>
      </w:r>
      <w:proofErr w:type="spellEnd"/>
      <w:r w:rsidR="00275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275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господарської</w:t>
      </w:r>
      <w:proofErr w:type="spellEnd"/>
      <w:r w:rsidR="00275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275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діяльності</w:t>
      </w:r>
      <w:proofErr w:type="spellEnd"/>
      <w:r w:rsidR="00275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''</w:t>
      </w:r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а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саме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: </w:t>
      </w:r>
      <w:proofErr w:type="spellStart"/>
      <w:proofErr w:type="gram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доц</w:t>
      </w:r>
      <w:proofErr w:type="gram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ільність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адекватність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ефективність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збалансованість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передбачуваність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прозорість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врахування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громадської</w:t>
      </w:r>
      <w:proofErr w:type="spellEnd"/>
      <w:r w:rsidRPr="001A6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думки.</w:t>
      </w:r>
    </w:p>
    <w:p w:rsidR="001A6DB1" w:rsidRPr="001A6DB1" w:rsidRDefault="001A6DB1" w:rsidP="00275327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DB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A6DB1" w:rsidRPr="00373368" w:rsidRDefault="001A6DB1" w:rsidP="00275327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proofErr w:type="spellStart"/>
      <w:r w:rsidRPr="00E274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Відповідність</w:t>
      </w:r>
      <w:proofErr w:type="spellEnd"/>
      <w:r w:rsidRPr="00E274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проекту регуляторного акта </w:t>
      </w:r>
      <w:proofErr w:type="spellStart"/>
      <w:r w:rsidRPr="00E274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</w:t>
      </w:r>
      <w:r w:rsidR="00E27441" w:rsidRPr="00E274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имогам</w:t>
      </w:r>
      <w:proofErr w:type="spellEnd"/>
      <w:r w:rsidR="00E27441" w:rsidRPr="00E274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="00E27441" w:rsidRPr="00E274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статті</w:t>
      </w:r>
      <w:proofErr w:type="spellEnd"/>
      <w:r w:rsidR="00E27441" w:rsidRPr="00E274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8 Закону </w:t>
      </w:r>
      <w:proofErr w:type="spellStart"/>
      <w:r w:rsidR="00E27441" w:rsidRPr="00E274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України</w:t>
      </w:r>
      <w:proofErr w:type="spellEnd"/>
      <w:proofErr w:type="gramStart"/>
      <w:r w:rsidR="00E27441" w:rsidRPr="00E274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E27441" w:rsidRPr="00E274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,</w:t>
      </w:r>
      <w:proofErr w:type="gramEnd"/>
      <w:r w:rsidR="00E27441" w:rsidRPr="00E274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,</w:t>
      </w:r>
      <w:r w:rsidRPr="00E274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Про засади </w:t>
      </w:r>
      <w:proofErr w:type="spellStart"/>
      <w:r w:rsidRPr="00E274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державної</w:t>
      </w:r>
      <w:proofErr w:type="spellEnd"/>
      <w:r w:rsidRPr="00E274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74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регуляторної</w:t>
      </w:r>
      <w:proofErr w:type="spellEnd"/>
      <w:r w:rsidRPr="00E274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74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політики</w:t>
      </w:r>
      <w:proofErr w:type="spellEnd"/>
      <w:r w:rsidRPr="00E274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у</w:t>
      </w:r>
      <w:r w:rsidR="00E27441" w:rsidRPr="00E274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="00E27441" w:rsidRPr="00E274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сфері</w:t>
      </w:r>
      <w:proofErr w:type="spellEnd"/>
      <w:r w:rsidR="00E27441" w:rsidRPr="00E274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="00E27441" w:rsidRPr="00E274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господарської</w:t>
      </w:r>
      <w:proofErr w:type="spellEnd"/>
      <w:r w:rsidR="00E27441" w:rsidRPr="00E274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="00E27441" w:rsidRPr="00E274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діяльності</w:t>
      </w:r>
      <w:proofErr w:type="spellEnd"/>
      <w:r w:rsidR="00E27441" w:rsidRPr="00E274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''</w:t>
      </w:r>
      <w:r w:rsidRPr="00E274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74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щодо</w:t>
      </w:r>
      <w:proofErr w:type="spellEnd"/>
      <w:r w:rsidRPr="00E274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74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підготовки</w:t>
      </w:r>
      <w:proofErr w:type="spellEnd"/>
      <w:r w:rsidRPr="00E274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74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аналізу</w:t>
      </w:r>
      <w:proofErr w:type="spellEnd"/>
      <w:r w:rsidRPr="00E274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регуляторного </w:t>
      </w:r>
      <w:proofErr w:type="spellStart"/>
      <w:r w:rsidRPr="00E274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впливу</w:t>
      </w:r>
      <w:proofErr w:type="spellEnd"/>
      <w:r w:rsidRPr="00E274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</w:p>
    <w:p w:rsidR="002D1DDB" w:rsidRDefault="002D1DDB" w:rsidP="002D1D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D1D1B"/>
          <w:sz w:val="26"/>
          <w:szCs w:val="26"/>
        </w:rPr>
      </w:pPr>
      <w:proofErr w:type="spellStart"/>
      <w:r>
        <w:rPr>
          <w:color w:val="1D1D1B"/>
          <w:sz w:val="28"/>
          <w:szCs w:val="28"/>
          <w:bdr w:val="none" w:sz="0" w:space="0" w:color="auto" w:frame="1"/>
        </w:rPr>
        <w:t>Відповідно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color w:val="1D1D1B"/>
          <w:sz w:val="28"/>
          <w:szCs w:val="28"/>
          <w:bdr w:val="none" w:sz="0" w:space="0" w:color="auto" w:frame="1"/>
        </w:rPr>
        <w:t>до</w:t>
      </w:r>
      <w:proofErr w:type="gramEnd"/>
      <w:r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color w:val="1D1D1B"/>
          <w:sz w:val="28"/>
          <w:szCs w:val="28"/>
          <w:bdr w:val="none" w:sz="0" w:space="0" w:color="auto" w:frame="1"/>
        </w:rPr>
        <w:t>Закону</w:t>
      </w:r>
      <w:proofErr w:type="gramEnd"/>
      <w:r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України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 «Про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благоустрій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населених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пунктів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» до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повноважень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 с</w:t>
      </w:r>
      <w:proofErr w:type="spellStart"/>
      <w:r>
        <w:rPr>
          <w:color w:val="1D1D1B"/>
          <w:sz w:val="28"/>
          <w:szCs w:val="28"/>
          <w:bdr w:val="none" w:sz="0" w:space="0" w:color="auto" w:frame="1"/>
          <w:lang w:val="uk-UA"/>
        </w:rPr>
        <w:t>ільськ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их рад у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сфері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 благоустрою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населених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пунктів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належить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затвердження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 правил благоустрою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їх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територій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>.</w:t>
      </w:r>
    </w:p>
    <w:p w:rsidR="002D1DDB" w:rsidRDefault="002D1DDB" w:rsidP="002D1D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D1D1B"/>
          <w:sz w:val="26"/>
          <w:szCs w:val="26"/>
        </w:rPr>
      </w:pPr>
      <w:r>
        <w:rPr>
          <w:color w:val="1D1D1B"/>
          <w:sz w:val="28"/>
          <w:szCs w:val="28"/>
          <w:bdr w:val="none" w:sz="0" w:space="0" w:color="auto" w:frame="1"/>
        </w:rPr>
        <w:t xml:space="preserve">Законом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України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 «Про </w:t>
      </w:r>
      <w:proofErr w:type="spellStart"/>
      <w:proofErr w:type="gramStart"/>
      <w:r>
        <w:rPr>
          <w:color w:val="1D1D1B"/>
          <w:sz w:val="28"/>
          <w:szCs w:val="28"/>
          <w:bdr w:val="none" w:sz="0" w:space="0" w:color="auto" w:frame="1"/>
        </w:rPr>
        <w:t>м</w:t>
      </w:r>
      <w:proofErr w:type="gramEnd"/>
      <w:r>
        <w:rPr>
          <w:color w:val="1D1D1B"/>
          <w:sz w:val="28"/>
          <w:szCs w:val="28"/>
          <w:bdr w:val="none" w:sz="0" w:space="0" w:color="auto" w:frame="1"/>
        </w:rPr>
        <w:t>ісцеве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самоврядування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 в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Україні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»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визначено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що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питання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встановлення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 правил благоустрою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території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забезпечення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чистоти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й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 порядку, за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порушення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яких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передбачено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адміністративну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відповідальність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розглядається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 на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пленарних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засіданнях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виконавчого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комітету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>.</w:t>
      </w:r>
    </w:p>
    <w:p w:rsidR="002D1DDB" w:rsidRDefault="002D1DDB" w:rsidP="002D1D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D1D1B"/>
          <w:sz w:val="26"/>
          <w:szCs w:val="26"/>
        </w:rPr>
      </w:pPr>
      <w:r>
        <w:rPr>
          <w:color w:val="1D1D1B"/>
          <w:sz w:val="28"/>
          <w:szCs w:val="28"/>
          <w:bdr w:val="none" w:sz="0" w:space="0" w:color="auto" w:frame="1"/>
        </w:rPr>
        <w:t xml:space="preserve">Цей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регуляторний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 акт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певним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 чином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впливає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 на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інтереси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суб’єктів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господарювання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органів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самоорганізації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населення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громадян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громадських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об’єднань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, </w:t>
      </w:r>
      <w:proofErr w:type="spellStart"/>
      <w:proofErr w:type="gramStart"/>
      <w:r>
        <w:rPr>
          <w:color w:val="1D1D1B"/>
          <w:sz w:val="28"/>
          <w:szCs w:val="28"/>
          <w:bdr w:val="none" w:sz="0" w:space="0" w:color="auto" w:frame="1"/>
        </w:rPr>
        <w:t>п</w:t>
      </w:r>
      <w:proofErr w:type="gramEnd"/>
      <w:r>
        <w:rPr>
          <w:color w:val="1D1D1B"/>
          <w:sz w:val="28"/>
          <w:szCs w:val="28"/>
          <w:bdr w:val="none" w:sz="0" w:space="0" w:color="auto" w:frame="1"/>
        </w:rPr>
        <w:t>ідприємств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установ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і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організацій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що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провадять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 свою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діяльність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 на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території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сільської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об’єднаної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громади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>.</w:t>
      </w:r>
    </w:p>
    <w:p w:rsidR="002D1DDB" w:rsidRDefault="002D1DDB" w:rsidP="002D1D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D1D1B"/>
          <w:sz w:val="26"/>
          <w:szCs w:val="26"/>
        </w:rPr>
      </w:pPr>
      <w:proofErr w:type="spellStart"/>
      <w:r>
        <w:rPr>
          <w:color w:val="1D1D1B"/>
          <w:sz w:val="28"/>
          <w:szCs w:val="28"/>
          <w:bdr w:val="none" w:sz="0" w:space="0" w:color="auto" w:frame="1"/>
        </w:rPr>
        <w:t>Ринковий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механізм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 не в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повній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мі</w:t>
      </w:r>
      <w:proofErr w:type="gramStart"/>
      <w:r>
        <w:rPr>
          <w:color w:val="1D1D1B"/>
          <w:sz w:val="28"/>
          <w:szCs w:val="28"/>
          <w:bdr w:val="none" w:sz="0" w:space="0" w:color="auto" w:frame="1"/>
        </w:rPr>
        <w:t>р</w:t>
      </w:r>
      <w:proofErr w:type="gramEnd"/>
      <w:r>
        <w:rPr>
          <w:color w:val="1D1D1B"/>
          <w:sz w:val="28"/>
          <w:szCs w:val="28"/>
          <w:bdr w:val="none" w:sz="0" w:space="0" w:color="auto" w:frame="1"/>
        </w:rPr>
        <w:t>і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визначає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 права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й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обов’язки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учасників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правовідносин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 –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органів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місцевого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самоврядування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суб’єктів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господарювання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громадян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органів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самоорганізації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населення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громадських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організацій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>.</w:t>
      </w:r>
    </w:p>
    <w:p w:rsidR="002D1DDB" w:rsidRDefault="002D1DDB" w:rsidP="002D1D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D1D1B"/>
          <w:sz w:val="26"/>
          <w:szCs w:val="26"/>
        </w:rPr>
      </w:pPr>
      <w:proofErr w:type="spellStart"/>
      <w:r>
        <w:rPr>
          <w:color w:val="1D1D1B"/>
          <w:sz w:val="28"/>
          <w:szCs w:val="28"/>
          <w:bdr w:val="none" w:sz="0" w:space="0" w:color="auto" w:frame="1"/>
        </w:rPr>
        <w:t>Цим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регуляторним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 актом – проектом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рішення</w:t>
      </w:r>
      <w:proofErr w:type="spellEnd"/>
      <w:r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сільської</w:t>
      </w:r>
      <w:r>
        <w:rPr>
          <w:color w:val="1D1D1B"/>
          <w:sz w:val="28"/>
          <w:szCs w:val="28"/>
          <w:bdr w:val="none" w:sz="0" w:space="0" w:color="auto" w:frame="1"/>
        </w:rPr>
        <w:t xml:space="preserve"> ради</w:t>
      </w:r>
      <w:r w:rsidRPr="002D1DDB">
        <w:rPr>
          <w:color w:val="1D1D1B"/>
          <w:sz w:val="28"/>
          <w:szCs w:val="28"/>
          <w:bdr w:val="none" w:sz="0" w:space="0" w:color="auto" w:frame="1"/>
        </w:rPr>
        <w:t> </w:t>
      </w:r>
      <w:r w:rsidRPr="002D1DDB">
        <w:rPr>
          <w:color w:val="1D1D1B"/>
          <w:sz w:val="28"/>
          <w:szCs w:val="28"/>
          <w:bdr w:val="none" w:sz="0" w:space="0" w:color="auto" w:frame="1"/>
          <w:lang w:val="uk-UA"/>
        </w:rPr>
        <w:t>,,</w:t>
      </w:r>
      <w:r w:rsidRPr="002D1DDB">
        <w:rPr>
          <w:sz w:val="28"/>
          <w:szCs w:val="28"/>
          <w:bdr w:val="none" w:sz="0" w:space="0" w:color="auto" w:frame="1"/>
          <w:lang w:val="uk-UA"/>
        </w:rPr>
        <w:t xml:space="preserve">Про затвердження Правил благоустрою населених пунктів на адміністративній території </w:t>
      </w:r>
      <w:proofErr w:type="spellStart"/>
      <w:r w:rsidRPr="002D1DDB">
        <w:rPr>
          <w:sz w:val="28"/>
          <w:szCs w:val="28"/>
          <w:bdr w:val="none" w:sz="0" w:space="0" w:color="auto" w:frame="1"/>
          <w:lang w:val="uk-UA"/>
        </w:rPr>
        <w:t>Ставненської</w:t>
      </w:r>
      <w:proofErr w:type="spellEnd"/>
      <w:r w:rsidRPr="002D1DDB">
        <w:rPr>
          <w:sz w:val="28"/>
          <w:szCs w:val="28"/>
          <w:bdr w:val="none" w:sz="0" w:space="0" w:color="auto" w:frame="1"/>
          <w:lang w:val="uk-UA"/>
        </w:rPr>
        <w:t xml:space="preserve"> сільської ради Ужгородського району Закарпатської </w:t>
      </w:r>
      <w:proofErr w:type="spellStart"/>
      <w:r w:rsidRPr="002D1DDB">
        <w:rPr>
          <w:sz w:val="28"/>
          <w:szCs w:val="28"/>
          <w:bdr w:val="none" w:sz="0" w:space="0" w:color="auto" w:frame="1"/>
          <w:lang w:val="uk-UA"/>
        </w:rPr>
        <w:t>області''</w:t>
      </w:r>
      <w:proofErr w:type="spellEnd"/>
      <w:r w:rsidRPr="002D1DDB"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пропонується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встановити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 правила та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норми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поведінки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учасників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правовідносин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 у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сфері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 благоустрою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громади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визначити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правові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економічні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екологічні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соціальні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й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організаційні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color w:val="1D1D1B"/>
          <w:sz w:val="28"/>
          <w:szCs w:val="28"/>
          <w:bdr w:val="none" w:sz="0" w:space="0" w:color="auto" w:frame="1"/>
        </w:rPr>
        <w:t>засади</w:t>
      </w:r>
      <w:proofErr w:type="gramEnd"/>
      <w:r>
        <w:rPr>
          <w:color w:val="1D1D1B"/>
          <w:sz w:val="28"/>
          <w:szCs w:val="28"/>
          <w:bdr w:val="none" w:sz="0" w:space="0" w:color="auto" w:frame="1"/>
        </w:rPr>
        <w:t xml:space="preserve"> благоустрою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території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громади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 для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забезпечення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створення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 умов,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сприятливих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 для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життєдіяльності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людини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>.</w:t>
      </w:r>
    </w:p>
    <w:p w:rsidR="002D1DDB" w:rsidRDefault="002D1DDB" w:rsidP="002D1D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D1D1B"/>
          <w:sz w:val="26"/>
          <w:szCs w:val="26"/>
        </w:rPr>
      </w:pPr>
      <w:proofErr w:type="spellStart"/>
      <w:r>
        <w:rPr>
          <w:color w:val="1D1D1B"/>
          <w:sz w:val="28"/>
          <w:szCs w:val="28"/>
          <w:bdr w:val="none" w:sz="0" w:space="0" w:color="auto" w:frame="1"/>
        </w:rPr>
        <w:t>Згідно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зі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статтею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 152 Кодексу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України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 про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адміністративні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правопорушення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передбачена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відповідальність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 за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порушення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 правил благоустрою.</w:t>
      </w:r>
    </w:p>
    <w:p w:rsidR="00DC64F0" w:rsidRDefault="00DC64F0" w:rsidP="00DC6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Очікуваними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результатами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ухвалення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запропонованого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регуляторного акта</w:t>
      </w:r>
      <w:proofErr w:type="gram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є:</w:t>
      </w:r>
      <w:proofErr w:type="gramEnd"/>
    </w:p>
    <w:p w:rsidR="00DC64F0" w:rsidRPr="00DC64F0" w:rsidRDefault="00DC64F0" w:rsidP="00DC64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B"/>
          <w:sz w:val="26"/>
          <w:szCs w:val="26"/>
          <w:lang w:val="uk-UA"/>
        </w:rPr>
      </w:pPr>
    </w:p>
    <w:tbl>
      <w:tblPr>
        <w:tblW w:w="95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4"/>
        <w:gridCol w:w="4233"/>
        <w:gridCol w:w="2933"/>
      </w:tblGrid>
      <w:tr w:rsidR="00DC64F0" w:rsidRPr="00DC64F0" w:rsidTr="00DC64F0">
        <w:tc>
          <w:tcPr>
            <w:tcW w:w="23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4F0" w:rsidRPr="00DC64F0" w:rsidRDefault="00DC64F0" w:rsidP="00DC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4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Сфера </w:t>
            </w:r>
            <w:proofErr w:type="spellStart"/>
            <w:r w:rsidRPr="00DC64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впливу</w:t>
            </w:r>
            <w:proofErr w:type="spellEnd"/>
            <w:r w:rsidRPr="00DC64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регуляторного акта</w:t>
            </w:r>
          </w:p>
        </w:tc>
        <w:tc>
          <w:tcPr>
            <w:tcW w:w="71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4F0" w:rsidRPr="00DC64F0" w:rsidRDefault="00DC64F0" w:rsidP="00DC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64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Очікувані</w:t>
            </w:r>
            <w:proofErr w:type="spellEnd"/>
          </w:p>
        </w:tc>
      </w:tr>
      <w:tr w:rsidR="00DC64F0" w:rsidRPr="00DC64F0" w:rsidTr="00DC64F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4F0" w:rsidRPr="00DC64F0" w:rsidRDefault="00DC64F0" w:rsidP="00DC6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4F0" w:rsidRPr="00DC64F0" w:rsidRDefault="00DC64F0" w:rsidP="00DC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64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вигоди</w:t>
            </w:r>
            <w:proofErr w:type="spellEnd"/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4F0" w:rsidRPr="00DC64F0" w:rsidRDefault="00DC64F0" w:rsidP="00DC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64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витрати</w:t>
            </w:r>
            <w:proofErr w:type="spellEnd"/>
          </w:p>
        </w:tc>
      </w:tr>
      <w:tr w:rsidR="00DC64F0" w:rsidRPr="00DC64F0" w:rsidTr="00DC64F0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4F0" w:rsidRPr="00DC64F0" w:rsidRDefault="00DC64F0" w:rsidP="00DC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64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Територіальна</w:t>
            </w:r>
            <w:proofErr w:type="spellEnd"/>
            <w:r w:rsidRPr="00DC64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громада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4F0" w:rsidRPr="00DC64F0" w:rsidRDefault="00DC64F0" w:rsidP="00DC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Забезпечення</w:t>
            </w:r>
            <w:proofErr w:type="spellEnd"/>
            <w:r w:rsidRPr="00DC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C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чистоти</w:t>
            </w:r>
            <w:proofErr w:type="spellEnd"/>
            <w:r w:rsidRPr="00DC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C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й</w:t>
            </w:r>
            <w:proofErr w:type="spellEnd"/>
            <w:r w:rsidRPr="00DC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порядку </w:t>
            </w:r>
            <w:proofErr w:type="gramStart"/>
            <w:r w:rsidRPr="00DC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на</w:t>
            </w:r>
            <w:proofErr w:type="gramEnd"/>
            <w:r w:rsidRPr="00DC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C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об’єктах</w:t>
            </w:r>
            <w:proofErr w:type="spellEnd"/>
            <w:r w:rsidRPr="00DC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благоустрою </w:t>
            </w:r>
            <w:proofErr w:type="spellStart"/>
            <w:r w:rsidRPr="00DC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громади</w:t>
            </w:r>
            <w:proofErr w:type="spellEnd"/>
            <w:r w:rsidRPr="00DC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DC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створення</w:t>
            </w:r>
            <w:proofErr w:type="spellEnd"/>
            <w:r w:rsidRPr="00DC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умов, </w:t>
            </w:r>
            <w:proofErr w:type="spellStart"/>
            <w:r w:rsidRPr="00DC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сприятливих</w:t>
            </w:r>
            <w:proofErr w:type="spellEnd"/>
            <w:r w:rsidRPr="00DC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для </w:t>
            </w:r>
            <w:proofErr w:type="spellStart"/>
            <w:r w:rsidRPr="00DC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життєдіяльності</w:t>
            </w:r>
            <w:proofErr w:type="spellEnd"/>
            <w:r w:rsidRPr="00DC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C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людини</w:t>
            </w:r>
            <w:proofErr w:type="spellEnd"/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4F0" w:rsidRPr="00DC64F0" w:rsidRDefault="00DC64F0" w:rsidP="00DC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4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Участь </w:t>
            </w:r>
            <w:proofErr w:type="gramStart"/>
            <w:r w:rsidRPr="00DC64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у </w:t>
            </w:r>
            <w:proofErr w:type="spellStart"/>
            <w:r w:rsidRPr="00DC64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зд</w:t>
            </w:r>
            <w:proofErr w:type="gramEnd"/>
            <w:r w:rsidRPr="00DC64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ійсненні</w:t>
            </w:r>
            <w:proofErr w:type="spellEnd"/>
            <w:r w:rsidRPr="00DC64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C64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заходів</w:t>
            </w:r>
            <w:proofErr w:type="spellEnd"/>
            <w:r w:rsidRPr="00DC64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C64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</w:t>
            </w:r>
            <w:proofErr w:type="spellEnd"/>
            <w:r w:rsidRPr="00DC64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благоустрою </w:t>
            </w:r>
            <w:proofErr w:type="spellStart"/>
            <w:r w:rsidRPr="00DC64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громади</w:t>
            </w:r>
            <w:proofErr w:type="spellEnd"/>
          </w:p>
        </w:tc>
      </w:tr>
      <w:tr w:rsidR="00DC64F0" w:rsidRPr="00DC64F0" w:rsidTr="00DC64F0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4F0" w:rsidRPr="00DC64F0" w:rsidRDefault="00DC64F0" w:rsidP="00DC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64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Суб'єкти</w:t>
            </w:r>
            <w:proofErr w:type="spellEnd"/>
            <w:r w:rsidRPr="00DC64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C64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господарювання</w:t>
            </w:r>
            <w:proofErr w:type="spellEnd"/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4F0" w:rsidRPr="00DC64F0" w:rsidRDefault="00DC64F0" w:rsidP="00DC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Забезпечення</w:t>
            </w:r>
            <w:proofErr w:type="spellEnd"/>
            <w:r w:rsidRPr="00DC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C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чистоти</w:t>
            </w:r>
            <w:proofErr w:type="spellEnd"/>
            <w:r w:rsidRPr="00DC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C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й</w:t>
            </w:r>
            <w:proofErr w:type="spellEnd"/>
            <w:r w:rsidRPr="00DC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порядку </w:t>
            </w:r>
            <w:proofErr w:type="gramStart"/>
            <w:r w:rsidRPr="00DC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на</w:t>
            </w:r>
            <w:proofErr w:type="gramEnd"/>
            <w:r w:rsidRPr="00DC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C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об’єктах</w:t>
            </w:r>
            <w:proofErr w:type="spellEnd"/>
            <w:r w:rsidRPr="00DC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благоустрою </w:t>
            </w:r>
            <w:proofErr w:type="spellStart"/>
            <w:r w:rsidRPr="00DC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громади</w:t>
            </w:r>
            <w:proofErr w:type="spellEnd"/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4F0" w:rsidRPr="00DC64F0" w:rsidRDefault="00DC64F0" w:rsidP="00DC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4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Участь </w:t>
            </w:r>
            <w:proofErr w:type="gramStart"/>
            <w:r w:rsidRPr="00DC64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у </w:t>
            </w:r>
            <w:proofErr w:type="spellStart"/>
            <w:r w:rsidRPr="00DC64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зд</w:t>
            </w:r>
            <w:proofErr w:type="gramEnd"/>
            <w:r w:rsidRPr="00DC64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ійсненні</w:t>
            </w:r>
            <w:proofErr w:type="spellEnd"/>
            <w:r w:rsidRPr="00DC64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C64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заходів</w:t>
            </w:r>
            <w:proofErr w:type="spellEnd"/>
            <w:r w:rsidRPr="00DC64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C64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</w:t>
            </w:r>
            <w:proofErr w:type="spellEnd"/>
            <w:r w:rsidRPr="00DC64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благоустрою </w:t>
            </w:r>
            <w:proofErr w:type="spellStart"/>
            <w:r w:rsidRPr="00DC64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громади</w:t>
            </w:r>
            <w:proofErr w:type="spellEnd"/>
          </w:p>
        </w:tc>
      </w:tr>
      <w:tr w:rsidR="00DC64F0" w:rsidRPr="00DC64F0" w:rsidTr="00DC64F0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4F0" w:rsidRPr="00DC64F0" w:rsidRDefault="00DC64F0" w:rsidP="00DC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64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Органи</w:t>
            </w:r>
            <w:proofErr w:type="spellEnd"/>
            <w:r w:rsidRPr="00DC64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C64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місцевого</w:t>
            </w:r>
            <w:proofErr w:type="spellEnd"/>
            <w:r w:rsidRPr="00DC64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C64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самоврядування</w:t>
            </w:r>
            <w:proofErr w:type="spellEnd"/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4F0" w:rsidRPr="00DC64F0" w:rsidRDefault="00DC64F0" w:rsidP="00DC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64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Визначення</w:t>
            </w:r>
            <w:proofErr w:type="spellEnd"/>
            <w:r w:rsidRPr="00DC64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C64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правових</w:t>
            </w:r>
            <w:proofErr w:type="spellEnd"/>
            <w:r w:rsidRPr="00DC64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DC64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економічних</w:t>
            </w:r>
            <w:proofErr w:type="spellEnd"/>
            <w:r w:rsidRPr="00DC64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DC64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екологічних</w:t>
            </w:r>
            <w:proofErr w:type="spellEnd"/>
            <w:r w:rsidRPr="00DC64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proofErr w:type="gramStart"/>
            <w:r w:rsidRPr="00DC64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соц</w:t>
            </w:r>
            <w:proofErr w:type="gramEnd"/>
            <w:r w:rsidRPr="00DC64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іальних</w:t>
            </w:r>
            <w:proofErr w:type="spellEnd"/>
            <w:r w:rsidRPr="00DC64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та </w:t>
            </w:r>
            <w:proofErr w:type="spellStart"/>
            <w:r w:rsidRPr="00DC64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організаційних</w:t>
            </w:r>
            <w:proofErr w:type="spellEnd"/>
            <w:r w:rsidRPr="00DC64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DC64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 xml:space="preserve">засад благоустрою </w:t>
            </w:r>
            <w:proofErr w:type="spellStart"/>
            <w:r w:rsidRPr="00DC64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території</w:t>
            </w:r>
            <w:proofErr w:type="spellEnd"/>
            <w:r w:rsidRPr="00DC64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C64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громади</w:t>
            </w:r>
            <w:proofErr w:type="spellEnd"/>
            <w:r w:rsidRPr="00DC64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DC64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залучення</w:t>
            </w:r>
            <w:proofErr w:type="spellEnd"/>
            <w:r w:rsidRPr="00DC64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C64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суб’єктів</w:t>
            </w:r>
            <w:proofErr w:type="spellEnd"/>
            <w:r w:rsidRPr="00DC64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C64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господарювання</w:t>
            </w:r>
            <w:proofErr w:type="spellEnd"/>
            <w:r w:rsidRPr="00DC64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DC64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органів</w:t>
            </w:r>
            <w:proofErr w:type="spellEnd"/>
            <w:r w:rsidRPr="00DC64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C64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самоорганізації</w:t>
            </w:r>
            <w:proofErr w:type="spellEnd"/>
            <w:r w:rsidRPr="00DC64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C64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населення</w:t>
            </w:r>
            <w:proofErr w:type="spellEnd"/>
            <w:r w:rsidRPr="00DC64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DC64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громадян</w:t>
            </w:r>
            <w:proofErr w:type="spellEnd"/>
            <w:r w:rsidRPr="00DC64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DC64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громадських</w:t>
            </w:r>
            <w:proofErr w:type="spellEnd"/>
            <w:r w:rsidRPr="00DC64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C64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об’єднань</w:t>
            </w:r>
            <w:proofErr w:type="spellEnd"/>
            <w:r w:rsidRPr="00DC64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C64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тощо</w:t>
            </w:r>
            <w:proofErr w:type="spellEnd"/>
            <w:r w:rsidRPr="00DC64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до </w:t>
            </w:r>
            <w:proofErr w:type="spellStart"/>
            <w:r w:rsidRPr="00DC64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утримання</w:t>
            </w:r>
            <w:proofErr w:type="spellEnd"/>
            <w:r w:rsidRPr="00DC64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C64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об’єктів</w:t>
            </w:r>
            <w:proofErr w:type="spellEnd"/>
            <w:r w:rsidRPr="00DC64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благоустрою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4F0" w:rsidRPr="00DC64F0" w:rsidRDefault="00DC64F0" w:rsidP="00DC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64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Утримання</w:t>
            </w:r>
            <w:proofErr w:type="spellEnd"/>
            <w:r w:rsidRPr="00DC64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  </w:t>
            </w:r>
            <w:proofErr w:type="spellStart"/>
            <w:r w:rsidRPr="00DC64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й</w:t>
            </w:r>
            <w:proofErr w:type="spellEnd"/>
            <w:r w:rsidRPr="00DC64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ремонт </w:t>
            </w:r>
            <w:proofErr w:type="spellStart"/>
            <w:r w:rsidRPr="00DC64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об’єкті</w:t>
            </w:r>
            <w:proofErr w:type="gramStart"/>
            <w:r w:rsidRPr="00DC64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</w:t>
            </w:r>
            <w:proofErr w:type="spellEnd"/>
            <w:proofErr w:type="gramEnd"/>
            <w:r w:rsidRPr="00DC64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та </w:t>
            </w:r>
            <w:proofErr w:type="spellStart"/>
            <w:r w:rsidRPr="00DC64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елементів</w:t>
            </w:r>
            <w:proofErr w:type="spellEnd"/>
            <w:r w:rsidRPr="00DC64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благоустрою </w:t>
            </w:r>
            <w:proofErr w:type="spellStart"/>
            <w:r w:rsidRPr="00DC64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громади</w:t>
            </w:r>
            <w:proofErr w:type="spellEnd"/>
          </w:p>
        </w:tc>
      </w:tr>
    </w:tbl>
    <w:p w:rsidR="00DC64F0" w:rsidRDefault="00DC64F0" w:rsidP="00DC6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DC64F0" w:rsidRPr="00DC64F0" w:rsidRDefault="00DC64F0" w:rsidP="00DC64F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D1D1B"/>
          <w:sz w:val="26"/>
          <w:szCs w:val="26"/>
        </w:rPr>
      </w:pPr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Метою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прийняття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регуляторного акта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є</w:t>
      </w:r>
      <w:proofErr w:type="spellEnd"/>
      <w:r w:rsidRPr="00DC64F0">
        <w:rPr>
          <w:rFonts w:ascii="Calibri" w:eastAsia="Times New Roman" w:hAnsi="Calibri" w:cs="Arial"/>
          <w:color w:val="1D1D1B"/>
          <w:bdr w:val="none" w:sz="0" w:space="0" w:color="auto" w:frame="1"/>
          <w:shd w:val="clear" w:color="auto" w:fill="FFFFFF"/>
        </w:rPr>
        <w:t> 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удосконалення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порядку благоустрою та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утримання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об’єктів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благоустрою на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території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громади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відповідно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змін</w:t>
      </w:r>
      <w:proofErr w:type="spellEnd"/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внесених</w:t>
      </w:r>
      <w:proofErr w:type="spellEnd"/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Законом </w:t>
      </w:r>
      <w:proofErr w:type="spellStart"/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України</w:t>
      </w:r>
      <w:proofErr w:type="spellEnd"/>
      <w:proofErr w:type="gramStart"/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proofErr w:type="gramEnd"/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Пр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благоустрій</w:t>
      </w:r>
      <w:proofErr w:type="spellEnd"/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населених</w:t>
      </w:r>
      <w:proofErr w:type="spellEnd"/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пунктів</w:t>
      </w:r>
      <w:proofErr w:type="spellEnd"/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''</w:t>
      </w:r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DC64F0" w:rsidRPr="00DC64F0" w:rsidRDefault="00DC64F0" w:rsidP="00DC64F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D1D1B"/>
          <w:sz w:val="26"/>
          <w:szCs w:val="26"/>
        </w:rPr>
      </w:pP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Альтернативними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способами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досягнення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визначених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цілей</w:t>
      </w:r>
      <w:proofErr w:type="spellEnd"/>
      <w:proofErr w:type="gram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є:</w:t>
      </w:r>
      <w:proofErr w:type="gramEnd"/>
    </w:p>
    <w:p w:rsidR="00DC64F0" w:rsidRPr="00DC64F0" w:rsidRDefault="00DC64F0" w:rsidP="00DC64F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D1D1B"/>
          <w:sz w:val="26"/>
          <w:szCs w:val="26"/>
        </w:rPr>
      </w:pPr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1. </w:t>
      </w:r>
      <w:proofErr w:type="spellStart"/>
      <w:r w:rsidRPr="00DC64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Регулювання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 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правових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економічних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екологічних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, </w:t>
      </w:r>
      <w:proofErr w:type="spellStart"/>
      <w:proofErr w:type="gram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соц</w:t>
      </w:r>
      <w:proofErr w:type="gram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іальних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й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організаційних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засад благоустрою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території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громади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.</w:t>
      </w:r>
    </w:p>
    <w:p w:rsidR="00DC64F0" w:rsidRPr="00DC64F0" w:rsidRDefault="00DC64F0" w:rsidP="00DC64F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D1D1B"/>
          <w:sz w:val="26"/>
          <w:szCs w:val="26"/>
        </w:rPr>
      </w:pPr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2.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Здійснення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контролю за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санітарним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станом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громади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зеленими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насадженнями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іншими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об’єктами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й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елементами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благоустрою на </w:t>
      </w:r>
      <w:proofErr w:type="spellStart"/>
      <w:proofErr w:type="gram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</w:t>
      </w:r>
      <w:proofErr w:type="gram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ідставі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санітарних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норм та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інших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правил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утримання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громади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і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населених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пунктів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та Кодексу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України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про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адміністративні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правопорушення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.</w:t>
      </w:r>
    </w:p>
    <w:p w:rsidR="00DC64F0" w:rsidRPr="00DC64F0" w:rsidRDefault="00DC64F0" w:rsidP="00DC64F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D1D1B"/>
          <w:sz w:val="26"/>
          <w:szCs w:val="26"/>
        </w:rPr>
      </w:pPr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Цей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спосіб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не в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повній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мі</w:t>
      </w:r>
      <w:proofErr w:type="gram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р</w:t>
      </w:r>
      <w:proofErr w:type="gram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і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враховує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вимоги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утримання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тротуарів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доріг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вулиць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, 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споруд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будівель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територій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загального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користування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зелених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насаджень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належному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санітарно-технічному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стані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чинні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норми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певним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чином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застаріли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та не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дають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змоги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використовувати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права в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галузі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благоустрою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суб’єктам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господарювання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територіальній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громаді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.</w:t>
      </w:r>
    </w:p>
    <w:p w:rsidR="00DC64F0" w:rsidRPr="00DC64F0" w:rsidRDefault="00DC64F0" w:rsidP="00DC64F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D1D1B"/>
          <w:sz w:val="26"/>
          <w:szCs w:val="26"/>
        </w:rPr>
      </w:pPr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3.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Залучення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 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суб’єктів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господарювання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органів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самоорганізації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населення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громадян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громадських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об’єднань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дій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спрямованих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утримання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громади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належному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сані</w:t>
      </w:r>
      <w:proofErr w:type="gram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тарному</w:t>
      </w:r>
      <w:proofErr w:type="spellEnd"/>
      <w:proofErr w:type="gram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стані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збереження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елементів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благоустрою.</w:t>
      </w:r>
    </w:p>
    <w:p w:rsidR="00DC64F0" w:rsidRPr="00DC64F0" w:rsidRDefault="00DC64F0" w:rsidP="00DC64F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D1D1B"/>
          <w:sz w:val="26"/>
          <w:szCs w:val="26"/>
        </w:rPr>
      </w:pP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Залучення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до таких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дій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не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є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тим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методом,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що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забезпечує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постійне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докладання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зусиль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збереження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благоустрою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громади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оскільки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такі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дії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можуть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вчинятися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виключно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добровільній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основі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Застосування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такого способу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є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малоефективним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.</w:t>
      </w:r>
    </w:p>
    <w:p w:rsidR="00DC64F0" w:rsidRPr="00DC64F0" w:rsidRDefault="00DC64F0" w:rsidP="00DC64F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D1D1B"/>
          <w:sz w:val="26"/>
          <w:szCs w:val="26"/>
        </w:rPr>
      </w:pPr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4.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Постійне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приведення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території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громади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належний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санітарний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стан,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відновлення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об’єкті</w:t>
      </w:r>
      <w:proofErr w:type="gram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</w:t>
      </w:r>
      <w:proofErr w:type="spellEnd"/>
      <w:proofErr w:type="gram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елементів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благоустрою,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освітлення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території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громади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за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рахунок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місцевого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бюджету.</w:t>
      </w:r>
    </w:p>
    <w:p w:rsidR="00DC64F0" w:rsidRPr="00DC64F0" w:rsidRDefault="00DC64F0" w:rsidP="00DC64F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D1D1B"/>
          <w:sz w:val="26"/>
          <w:szCs w:val="26"/>
        </w:rPr>
      </w:pP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Зазначений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спосіб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не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може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бути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прийнятним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оскільки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він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не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забезпечує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відповідальне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ставлення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 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суб’єктів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господарювання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органів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самоорганізації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населення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громадян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громадських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об’єднань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тощо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питань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сфери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благоустрою.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Місцевий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бюджет не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може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забезпечити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повному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обсязі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утримання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, ремонт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і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відновлення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вс</w:t>
      </w:r>
      <w:proofErr w:type="gram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іх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об’єктів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елементів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благоустрою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громади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.</w:t>
      </w:r>
    </w:p>
    <w:p w:rsidR="00DC64F0" w:rsidRPr="00DC64F0" w:rsidRDefault="00DC64F0" w:rsidP="00DC64F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D1D1B"/>
          <w:sz w:val="26"/>
          <w:szCs w:val="26"/>
        </w:rPr>
      </w:pP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Спосіб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досягнення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цілей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–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затвердження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норм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і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правил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поведінки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сфері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gram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благоустрою в </w:t>
      </w:r>
      <w:r w:rsidRPr="00DC64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Правилах благоустрою</w:t>
      </w:r>
      <w:proofErr w:type="gramEnd"/>
      <w:r w:rsidRPr="00DC64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та 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утримання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території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населених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пунктів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Ставненської</w:t>
      </w:r>
      <w:proofErr w:type="spellEnd"/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 xml:space="preserve"> об’єднаної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територіальної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громади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 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є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переважним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серед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інших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альтернативних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способів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досягнення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мети регуляторного акта.</w:t>
      </w:r>
    </w:p>
    <w:p w:rsidR="00DC64F0" w:rsidRPr="00DC64F0" w:rsidRDefault="00DC64F0" w:rsidP="00DC64F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D1D1B"/>
          <w:sz w:val="26"/>
          <w:szCs w:val="26"/>
        </w:rPr>
      </w:pP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Перевагою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обраного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способу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досягнення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визначених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цілей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–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зат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вердження</w:t>
      </w:r>
      <w:proofErr w:type="spellEnd"/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проекту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р</w:t>
      </w:r>
      <w:proofErr w:type="gramEnd"/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ішення</w:t>
      </w:r>
      <w:proofErr w:type="spellEnd"/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с</w:t>
      </w:r>
      <w:proofErr w:type="spellStart"/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ільськ</w:t>
      </w:r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ої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ради –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є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формування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прозорих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вимог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lastRenderedPageBreak/>
        <w:t>щодо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проведення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громаді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єдиної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політики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підтримки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благоустрою,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формування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сприятливого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для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життєдіяльності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людини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середовища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раціонального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використання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ресурсів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територіальної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громади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захисту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довкілля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.</w:t>
      </w:r>
    </w:p>
    <w:p w:rsidR="00DC64F0" w:rsidRPr="00DC64F0" w:rsidRDefault="00DC64F0" w:rsidP="00DC64F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D1D1B"/>
          <w:sz w:val="26"/>
          <w:szCs w:val="26"/>
        </w:rPr>
      </w:pPr>
      <w:r w:rsidRPr="00DC64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При </w:t>
      </w:r>
      <w:proofErr w:type="spellStart"/>
      <w:r w:rsidRPr="00DC64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ухваленні</w:t>
      </w:r>
      <w:proofErr w:type="spellEnd"/>
      <w:r w:rsidRPr="00DC64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запропонованого</w:t>
      </w:r>
      <w:proofErr w:type="spellEnd"/>
      <w:r w:rsidRPr="00DC64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регуляторного акта </w:t>
      </w:r>
      <w:proofErr w:type="spellStart"/>
      <w:r w:rsidRPr="00DC64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діятимуть</w:t>
      </w:r>
      <w:proofErr w:type="spellEnd"/>
      <w:r w:rsidRPr="00DC64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такі</w:t>
      </w:r>
      <w:proofErr w:type="spellEnd"/>
      <w:r w:rsidRPr="00DC64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механізми</w:t>
      </w:r>
      <w:proofErr w:type="spellEnd"/>
      <w:r w:rsidRPr="00DC64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та заходи, </w:t>
      </w:r>
      <w:proofErr w:type="spellStart"/>
      <w:r w:rsidRPr="00DC64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що</w:t>
      </w:r>
      <w:proofErr w:type="spellEnd"/>
      <w:r w:rsidRPr="00DC64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забезпечать</w:t>
      </w:r>
      <w:proofErr w:type="spellEnd"/>
      <w:r w:rsidRPr="00DC64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розв’язання</w:t>
      </w:r>
      <w:proofErr w:type="spellEnd"/>
      <w:r w:rsidRPr="00DC64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визначених</w:t>
      </w:r>
      <w:proofErr w:type="spellEnd"/>
      <w:r w:rsidRPr="00DC64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проблем:</w:t>
      </w:r>
    </w:p>
    <w:p w:rsidR="00DC64F0" w:rsidRPr="00DC64F0" w:rsidRDefault="00DC64F0" w:rsidP="00DC64F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D1D1B"/>
          <w:sz w:val="26"/>
          <w:szCs w:val="26"/>
        </w:rPr>
      </w:pPr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залучення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громадян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і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суб’єктів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господарювання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до проблем благоустрою та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утримання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територій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об’єкті</w:t>
      </w:r>
      <w:proofErr w:type="gram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в</w:t>
      </w:r>
      <w:proofErr w:type="spellEnd"/>
      <w:proofErr w:type="gram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благоустрою;</w:t>
      </w:r>
    </w:p>
    <w:p w:rsidR="00DC64F0" w:rsidRPr="00DC64F0" w:rsidRDefault="00DC64F0" w:rsidP="00DC64F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D1D1B"/>
          <w:sz w:val="26"/>
          <w:szCs w:val="26"/>
        </w:rPr>
      </w:pPr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чітке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визначення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прав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і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обов’язків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учасників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правовідносин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у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сфері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благоустрою,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обмеження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зловживань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у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використанні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об’єкті</w:t>
      </w:r>
      <w:proofErr w:type="gram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в</w:t>
      </w:r>
      <w:proofErr w:type="spellEnd"/>
      <w:proofErr w:type="gram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елементів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благоустрою;</w:t>
      </w:r>
    </w:p>
    <w:p w:rsidR="00DC64F0" w:rsidRPr="00DC64F0" w:rsidRDefault="00DC64F0" w:rsidP="00DC64F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D1D1B"/>
          <w:sz w:val="26"/>
          <w:szCs w:val="26"/>
        </w:rPr>
      </w:pPr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- контроль за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дотриманням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Правил благоустрою </w:t>
      </w:r>
      <w:r w:rsidRPr="00DC64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та 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утримання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території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населених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пунктів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>Ставненської</w:t>
      </w:r>
      <w:proofErr w:type="spellEnd"/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об’єднаної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територіальної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громади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DC64F0" w:rsidRPr="00DC64F0" w:rsidRDefault="00DC64F0" w:rsidP="00DC64F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D1D1B"/>
          <w:sz w:val="26"/>
          <w:szCs w:val="26"/>
        </w:rPr>
      </w:pPr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- 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відповідальність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за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порушення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gram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чинного</w:t>
      </w:r>
      <w:proofErr w:type="gram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законодавства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України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сфері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благоустрою.</w:t>
      </w:r>
    </w:p>
    <w:p w:rsidR="00DC64F0" w:rsidRPr="00DC64F0" w:rsidRDefault="00DC64F0" w:rsidP="00DC64F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D1D1B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 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Вищезазначені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проблеми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планується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розв’язати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шляхом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прийняття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Правил благоустрою </w:t>
      </w:r>
      <w:r w:rsidR="00A36CC7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 xml:space="preserve">на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території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населених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пун</w:t>
      </w:r>
      <w:proofErr w:type="gram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ктів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="00A36CC7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Ст</w:t>
      </w:r>
      <w:proofErr w:type="gramEnd"/>
      <w:r w:rsidR="00A36CC7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авненсько</w:t>
      </w:r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ї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об’єднаної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територіальної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громади</w:t>
      </w:r>
      <w:proofErr w:type="spellEnd"/>
      <w:r w:rsidR="00A36CC7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.</w:t>
      </w:r>
    </w:p>
    <w:p w:rsidR="00DC64F0" w:rsidRPr="00DC64F0" w:rsidRDefault="00DC64F0" w:rsidP="00DC64F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D1D1B"/>
          <w:sz w:val="26"/>
          <w:szCs w:val="26"/>
        </w:rPr>
      </w:pPr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При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здійсненні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регуляторної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діяльності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розробником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розглядаються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обґрунтовані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пропозиції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зауваження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до проекту </w:t>
      </w:r>
      <w:proofErr w:type="spellStart"/>
      <w:proofErr w:type="gram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р</w:t>
      </w:r>
      <w:proofErr w:type="gram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ішення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надані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установленому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законом порядку.</w:t>
      </w:r>
    </w:p>
    <w:p w:rsidR="00DC64F0" w:rsidRPr="00DC64F0" w:rsidRDefault="00DC64F0" w:rsidP="00DC64F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D1D1B"/>
          <w:sz w:val="26"/>
          <w:szCs w:val="26"/>
        </w:rPr>
      </w:pP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Досягнення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зазначених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цілей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можливе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завдяки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ухваленню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регуляторного акта</w:t>
      </w:r>
      <w:proofErr w:type="gram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r w:rsidR="00A36CC7" w:rsidRPr="00A36C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,</w:t>
      </w:r>
      <w:proofErr w:type="gramEnd"/>
      <w:r w:rsidR="00A36CC7" w:rsidRPr="00A36C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,Про затвердження Правил благоустрою населених пунктів на адміністративній території </w:t>
      </w:r>
      <w:proofErr w:type="spellStart"/>
      <w:r w:rsidR="00A36CC7" w:rsidRPr="00A36C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Ставненської</w:t>
      </w:r>
      <w:proofErr w:type="spellEnd"/>
      <w:r w:rsidR="00A36CC7" w:rsidRPr="00A36C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сільської ради Ужгородського району Закарпатської </w:t>
      </w:r>
      <w:proofErr w:type="spellStart"/>
      <w:r w:rsidR="00A36CC7" w:rsidRPr="00A36C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області''</w:t>
      </w:r>
      <w:proofErr w:type="spellEnd"/>
      <w:r w:rsidR="00A36C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у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результаті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чого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буде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чітко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визначено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порядок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здійснення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контролю за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додержанням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законодавства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України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сфері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благоустрою. </w:t>
      </w:r>
      <w:proofErr w:type="gram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У</w:t>
      </w:r>
      <w:proofErr w:type="gram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раз</w:t>
      </w:r>
      <w:proofErr w:type="gram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і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порушення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Правил, до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порушників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будуть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застосовуватися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заходи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адміністративного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впливу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.</w:t>
      </w:r>
    </w:p>
    <w:p w:rsidR="00DC64F0" w:rsidRPr="00DC64F0" w:rsidRDefault="00DC64F0" w:rsidP="00DC64F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D1D1B"/>
          <w:sz w:val="26"/>
          <w:szCs w:val="26"/>
        </w:rPr>
      </w:pP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Суб’єкти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господарювання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й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громадяни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зможуть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самостійно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обирати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способи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участі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в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утриманні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об’єктів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благоустрою та </w:t>
      </w:r>
      <w:proofErr w:type="spellStart"/>
      <w:proofErr w:type="gram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ідтримки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їх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у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належному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санітарному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стані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громади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з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найменшими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для них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фінансовими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витратами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DC64F0" w:rsidRPr="00DC64F0" w:rsidRDefault="00DC64F0" w:rsidP="00DC64F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D1D1B"/>
          <w:sz w:val="26"/>
          <w:szCs w:val="26"/>
        </w:rPr>
      </w:pPr>
      <w:r w:rsidRPr="00DC64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При </w:t>
      </w:r>
      <w:proofErr w:type="spellStart"/>
      <w:r w:rsidRPr="00DC64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впровадженні</w:t>
      </w:r>
      <w:proofErr w:type="spellEnd"/>
      <w:r w:rsidRPr="00DC64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цього</w:t>
      </w:r>
      <w:proofErr w:type="spellEnd"/>
      <w:r w:rsidRPr="00DC64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регуляторного акта </w:t>
      </w:r>
      <w:proofErr w:type="spellStart"/>
      <w:r w:rsidRPr="00DC64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зменшиться</w:t>
      </w:r>
      <w:proofErr w:type="spellEnd"/>
      <w:r w:rsidRPr="00DC64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навантаження</w:t>
      </w:r>
      <w:proofErr w:type="spellEnd"/>
      <w:r w:rsidRPr="00DC64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DC64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місцевий</w:t>
      </w:r>
      <w:proofErr w:type="spellEnd"/>
      <w:r w:rsidRPr="00DC64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бюджет у </w:t>
      </w:r>
      <w:proofErr w:type="spellStart"/>
      <w:r w:rsidRPr="00DC64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частині</w:t>
      </w:r>
      <w:proofErr w:type="spellEnd"/>
      <w:r w:rsidRPr="00DC64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фінансування</w:t>
      </w:r>
      <w:proofErr w:type="spellEnd"/>
      <w:r w:rsidRPr="00DC64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робіт</w:t>
      </w:r>
      <w:proofErr w:type="spellEnd"/>
      <w:r w:rsidRPr="00DC64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</w:t>
      </w:r>
      <w:proofErr w:type="spellEnd"/>
      <w:r w:rsidRPr="00DC64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утримання</w:t>
      </w:r>
      <w:proofErr w:type="spellEnd"/>
      <w:r w:rsidRPr="00DC64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ремонту та</w:t>
      </w:r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 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відновлення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об’єктів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і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елементі</w:t>
      </w:r>
      <w:proofErr w:type="gram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</w:t>
      </w:r>
      <w:proofErr w:type="spellEnd"/>
      <w:proofErr w:type="gram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благоустрою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громади</w:t>
      </w:r>
      <w:proofErr w:type="spellEnd"/>
      <w:r w:rsidRPr="00DC64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DC64F0" w:rsidRPr="00DC64F0" w:rsidRDefault="00DC64F0" w:rsidP="00DC64F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D1D1B"/>
          <w:sz w:val="26"/>
          <w:szCs w:val="26"/>
        </w:rPr>
      </w:pPr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Не </w:t>
      </w:r>
      <w:proofErr w:type="spellStart"/>
      <w:proofErr w:type="gram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вс</w:t>
      </w:r>
      <w:proofErr w:type="gram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і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вигоди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що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виникатимуть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унаслідок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дії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запропонованого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регуляторного акта,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можуть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бути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визначені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кількісно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Серед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них:</w:t>
      </w:r>
    </w:p>
    <w:p w:rsidR="00DC64F0" w:rsidRPr="00DC64F0" w:rsidRDefault="00DC64F0" w:rsidP="00DC64F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D1D1B"/>
          <w:sz w:val="26"/>
          <w:szCs w:val="26"/>
        </w:rPr>
      </w:pPr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покращення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сані</w:t>
      </w:r>
      <w:proofErr w:type="gram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тарного</w:t>
      </w:r>
      <w:proofErr w:type="spellEnd"/>
      <w:proofErr w:type="gram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екологічного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й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естетичного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стану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громади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;</w:t>
      </w:r>
    </w:p>
    <w:p w:rsidR="00DC64F0" w:rsidRPr="00DC64F0" w:rsidRDefault="00DC64F0" w:rsidP="00DC64F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D1D1B"/>
          <w:sz w:val="26"/>
          <w:szCs w:val="26"/>
        </w:rPr>
      </w:pPr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упорядкування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взаємовідносин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між</w:t>
      </w:r>
      <w:proofErr w:type="spellEnd"/>
      <w:proofErr w:type="gram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 органами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місцевого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самоврядування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суб’єктами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господарювання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громадянами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громади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тощо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;</w:t>
      </w:r>
    </w:p>
    <w:p w:rsidR="00DC64F0" w:rsidRPr="00DC64F0" w:rsidRDefault="00DC64F0" w:rsidP="00DC64F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D1D1B"/>
          <w:sz w:val="26"/>
          <w:szCs w:val="26"/>
        </w:rPr>
      </w:pPr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зменшення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навантаження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місцевий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бюджет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щодо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виконання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робіт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утримання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відновлення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об’єктів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і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елементі</w:t>
      </w:r>
      <w:proofErr w:type="gram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</w:t>
      </w:r>
      <w:proofErr w:type="spellEnd"/>
      <w:proofErr w:type="gram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благоустрою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громади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.</w:t>
      </w:r>
    </w:p>
    <w:p w:rsidR="00DC64F0" w:rsidRPr="00DC64F0" w:rsidRDefault="00DC64F0" w:rsidP="00DC64F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D1D1B"/>
          <w:sz w:val="26"/>
          <w:szCs w:val="26"/>
        </w:rPr>
      </w:pPr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При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впровадженні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виконанні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вимог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регуляторного акта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учасники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правовідносин</w:t>
      </w:r>
      <w:proofErr w:type="spellEnd"/>
      <w:r w:rsidRPr="00DC64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DC64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несуть</w:t>
      </w:r>
      <w:proofErr w:type="spellEnd"/>
      <w:r w:rsidRPr="00DC64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витрати</w:t>
      </w:r>
      <w:proofErr w:type="spellEnd"/>
      <w:r w:rsidRPr="00DC64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 </w:t>
      </w:r>
      <w:proofErr w:type="spellStart"/>
      <w:proofErr w:type="gram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пов’язан</w:t>
      </w:r>
      <w:proofErr w:type="gram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і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виконанням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обов’язків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передбачених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Правилами благоустрою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населених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пунктів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r w:rsidR="00A36CC7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 xml:space="preserve">на адміністративній </w:t>
      </w:r>
      <w:proofErr w:type="spellStart"/>
      <w:r w:rsidR="00A36CC7"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території</w:t>
      </w:r>
      <w:proofErr w:type="spellEnd"/>
      <w:r w:rsidR="00A36CC7"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="00A36CC7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Ставненськоїсільської</w:t>
      </w:r>
      <w:proofErr w:type="spellEnd"/>
      <w:r w:rsidR="00A36CC7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 xml:space="preserve"> ради</w:t>
      </w:r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.</w:t>
      </w:r>
    </w:p>
    <w:p w:rsidR="00DC64F0" w:rsidRPr="00DC64F0" w:rsidRDefault="00DC64F0" w:rsidP="00DC64F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D1D1B"/>
          <w:sz w:val="26"/>
          <w:szCs w:val="26"/>
        </w:rPr>
      </w:pPr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При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виникненні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змін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у </w:t>
      </w:r>
      <w:proofErr w:type="gram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чинному</w:t>
      </w:r>
      <w:proofErr w:type="gram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законодавстві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що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можуть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впливати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на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дію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запропонованого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регуляторного акта, до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нього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будуть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вноситися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відповідні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зміни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DC64F0" w:rsidRPr="00DC64F0" w:rsidRDefault="00DC64F0" w:rsidP="00DC64F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D1D1B"/>
          <w:sz w:val="26"/>
          <w:szCs w:val="26"/>
        </w:rPr>
      </w:pP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Термін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дії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запропонованого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регуляторного акта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встановлюється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довгостроковий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або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прийняття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нових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нормативних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актів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. У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разі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потреби, до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нього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вноситимуться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зміни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, в тому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числі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за </w:t>
      </w:r>
      <w:proofErr w:type="spellStart"/>
      <w:proofErr w:type="gram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</w:t>
      </w:r>
      <w:proofErr w:type="gram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ідсумками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аналізу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відстеження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результативності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його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дії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.</w:t>
      </w:r>
    </w:p>
    <w:p w:rsidR="00DC64F0" w:rsidRPr="00DC64F0" w:rsidRDefault="00DC64F0" w:rsidP="00DC64F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D1D1B"/>
          <w:sz w:val="26"/>
          <w:szCs w:val="26"/>
        </w:rPr>
      </w:pP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Кількісними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показниками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результативності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дії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регуляторного акта є:</w:t>
      </w:r>
    </w:p>
    <w:p w:rsidR="00DC64F0" w:rsidRPr="00DC64F0" w:rsidRDefault="00DC64F0" w:rsidP="00DC64F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D1D1B"/>
          <w:sz w:val="26"/>
          <w:szCs w:val="26"/>
        </w:rPr>
      </w:pPr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звернення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громадян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до</w:t>
      </w:r>
      <w:r w:rsidRPr="00DC64F0">
        <w:rPr>
          <w:rFonts w:ascii="Calibri" w:eastAsia="Times New Roman" w:hAnsi="Calibri" w:cs="Arial"/>
          <w:color w:val="1D1D1B"/>
          <w:bdr w:val="none" w:sz="0" w:space="0" w:color="auto" w:frame="1"/>
        </w:rPr>
        <w:t> </w:t>
      </w:r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с</w:t>
      </w:r>
      <w:proofErr w:type="spellStart"/>
      <w:r w:rsidR="00A36CC7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ільської</w:t>
      </w:r>
      <w:proofErr w:type="spellEnd"/>
      <w:r w:rsidR="00A36CC7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 xml:space="preserve"> </w:t>
      </w:r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ради  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питань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благоустрою;</w:t>
      </w:r>
    </w:p>
    <w:p w:rsidR="00DC64F0" w:rsidRPr="00DC64F0" w:rsidRDefault="00DC64F0" w:rsidP="00DC64F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D1D1B"/>
          <w:sz w:val="26"/>
          <w:szCs w:val="26"/>
        </w:rPr>
      </w:pPr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протоколи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й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акти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складені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за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порушення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норм,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передбачених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Правилами благоустрою 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населених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пунктів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r w:rsidR="00A36CC7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 xml:space="preserve">на адміністративній </w:t>
      </w:r>
      <w:proofErr w:type="spellStart"/>
      <w:r w:rsidR="00A36CC7"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території</w:t>
      </w:r>
      <w:proofErr w:type="spellEnd"/>
      <w:r w:rsidR="00A36CC7"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С</w:t>
      </w:r>
      <w:proofErr w:type="spellStart"/>
      <w:r w:rsidR="00A36CC7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тавненської</w:t>
      </w:r>
      <w:proofErr w:type="spellEnd"/>
      <w:r w:rsidR="00A36CC7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 xml:space="preserve"> сільської ради</w:t>
      </w:r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;</w:t>
      </w:r>
    </w:p>
    <w:p w:rsidR="00DC64F0" w:rsidRPr="00DC64F0" w:rsidRDefault="00DC64F0" w:rsidP="00DC64F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D1D1B"/>
          <w:sz w:val="26"/>
          <w:szCs w:val="26"/>
        </w:rPr>
      </w:pPr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залучення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громадськості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суб’єктів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господарювання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здійснення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заходів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благоустрою 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громади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.</w:t>
      </w:r>
    </w:p>
    <w:p w:rsidR="00DC64F0" w:rsidRPr="00DC64F0" w:rsidRDefault="00DC64F0" w:rsidP="00DC64F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D1D1B"/>
          <w:sz w:val="26"/>
          <w:szCs w:val="26"/>
        </w:rPr>
      </w:pPr>
      <w:proofErr w:type="spellStart"/>
      <w:r w:rsidRPr="00DC64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Відстеження</w:t>
      </w:r>
      <w:proofErr w:type="spellEnd"/>
      <w:r w:rsidRPr="00DC64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результативності</w:t>
      </w:r>
      <w:proofErr w:type="spellEnd"/>
      <w:r w:rsidRPr="00DC64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дії</w:t>
      </w:r>
      <w:proofErr w:type="spellEnd"/>
      <w:r w:rsidRPr="00DC64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регуляторного акта буде </w:t>
      </w:r>
      <w:proofErr w:type="spellStart"/>
      <w:r w:rsidRPr="00DC64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здійснюватися</w:t>
      </w:r>
      <w:proofErr w:type="spellEnd"/>
      <w:r w:rsidRPr="00DC64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="00A36C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з</w:t>
      </w:r>
      <w:r w:rsidRPr="00DC64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урахуванням</w:t>
      </w:r>
      <w:proofErr w:type="spellEnd"/>
      <w:r w:rsidRPr="00DC64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статистичних</w:t>
      </w:r>
      <w:proofErr w:type="spellEnd"/>
      <w:r w:rsidRPr="00DC64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даних</w:t>
      </w:r>
      <w:proofErr w:type="spellEnd"/>
      <w:r w:rsidRPr="00DC64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щодо</w:t>
      </w:r>
      <w:proofErr w:type="spellEnd"/>
      <w:r w:rsidRPr="00DC64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кількості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звернень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громадян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до </w:t>
      </w:r>
      <w:r w:rsidRPr="00DC64F0">
        <w:rPr>
          <w:rFonts w:ascii="Calibri" w:eastAsia="Times New Roman" w:hAnsi="Calibri" w:cs="Arial"/>
          <w:color w:val="1D1D1B"/>
          <w:bdr w:val="none" w:sz="0" w:space="0" w:color="auto" w:frame="1"/>
        </w:rPr>
        <w:t> </w:t>
      </w:r>
      <w:r w:rsidR="00A36CC7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с</w:t>
      </w:r>
      <w:proofErr w:type="spellStart"/>
      <w:r w:rsidR="00A36CC7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ільськ</w:t>
      </w:r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ої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 ради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питань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благоустрою,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складених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протоколів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і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актів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за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порушення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норм,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передбачених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Правилами благоустрою 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населених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пунктів</w:t>
      </w:r>
      <w:proofErr w:type="spellEnd"/>
      <w:r w:rsidR="00A36CC7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 xml:space="preserve"> на адміністративній території</w:t>
      </w:r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Ст</w:t>
      </w:r>
      <w:r w:rsidR="00A36CC7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авненської</w:t>
      </w:r>
      <w:proofErr w:type="spellEnd"/>
      <w:r w:rsidR="00A36CC7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 xml:space="preserve"> сільської ради</w:t>
      </w:r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.</w:t>
      </w:r>
    </w:p>
    <w:p w:rsidR="00DC64F0" w:rsidRPr="00DC64F0" w:rsidRDefault="00DC64F0" w:rsidP="00DC64F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D1D1B"/>
          <w:sz w:val="26"/>
          <w:szCs w:val="26"/>
        </w:rPr>
      </w:pP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Базове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відстеження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результативності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дії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р</w:t>
      </w:r>
      <w:proofErr w:type="gram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ішення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буде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здійснено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через 6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місяців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після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набуття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ним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чинності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.</w:t>
      </w:r>
    </w:p>
    <w:p w:rsidR="00DC64F0" w:rsidRPr="00DC64F0" w:rsidRDefault="00DC64F0" w:rsidP="00DC64F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D1D1B"/>
          <w:sz w:val="26"/>
          <w:szCs w:val="26"/>
        </w:rPr>
      </w:pP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Повторне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відстеження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планується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провести через </w:t>
      </w:r>
      <w:proofErr w:type="spellStart"/>
      <w:proofErr w:type="gram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р</w:t>
      </w:r>
      <w:proofErr w:type="gram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ік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після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набуття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чинності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регуляторним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актом. За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його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результатами буде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можливо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порівняти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показники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gram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базового</w:t>
      </w:r>
      <w:proofErr w:type="gram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та повторного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відстежень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. У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разі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виявлення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неврегульованих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і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проблемних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питань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, вони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будуть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усунені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шляхом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унесення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 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відповідних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змі</w:t>
      </w:r>
      <w:proofErr w:type="gram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н</w:t>
      </w:r>
      <w:proofErr w:type="spellEnd"/>
      <w:proofErr w:type="gram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до регуляторного акта.</w:t>
      </w:r>
    </w:p>
    <w:p w:rsidR="00DC64F0" w:rsidRPr="00DC64F0" w:rsidRDefault="00DC64F0" w:rsidP="00DC64F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D1D1B"/>
          <w:sz w:val="26"/>
          <w:szCs w:val="26"/>
        </w:rPr>
      </w:pP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Періодичне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відстеження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планується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проводити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один раз на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кожні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наступні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3 роки,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починаючи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від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дня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закінчення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заходів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повторного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відстеження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результативності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дії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регуляторного акта.</w:t>
      </w:r>
    </w:p>
    <w:p w:rsidR="00DC64F0" w:rsidRPr="00DC64F0" w:rsidRDefault="00DC64F0" w:rsidP="00DC64F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D1D1B"/>
          <w:sz w:val="26"/>
          <w:szCs w:val="26"/>
        </w:rPr>
      </w:pP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Аналіз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 регуляторного акта 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розроблено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 на 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виконання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вимог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 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статті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 8 Закону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України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 «</w:t>
      </w:r>
      <w:proofErr w:type="gram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Про засади</w:t>
      </w:r>
      <w:proofErr w:type="gram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державної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регуляторної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політики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сфері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господарської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діяльності</w:t>
      </w:r>
      <w:proofErr w:type="spellEnd"/>
      <w:r w:rsidRPr="00DC64F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».</w:t>
      </w:r>
    </w:p>
    <w:p w:rsidR="00DC64F0" w:rsidRPr="00DC64F0" w:rsidRDefault="00DC64F0" w:rsidP="00DC64F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D1D1B"/>
          <w:sz w:val="26"/>
          <w:szCs w:val="26"/>
        </w:rPr>
      </w:pPr>
      <w:r w:rsidRPr="00DC64F0">
        <w:rPr>
          <w:rFonts w:ascii="Arial" w:eastAsia="Times New Roman" w:hAnsi="Arial" w:cs="Arial"/>
          <w:color w:val="1D1D1B"/>
          <w:sz w:val="26"/>
          <w:szCs w:val="26"/>
        </w:rPr>
        <w:t> </w:t>
      </w:r>
    </w:p>
    <w:p w:rsidR="00DC64F0" w:rsidRPr="00DC64F0" w:rsidRDefault="00DC64F0" w:rsidP="00F572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B"/>
          <w:sz w:val="26"/>
          <w:szCs w:val="26"/>
          <w:lang w:val="uk-UA"/>
        </w:rPr>
      </w:pPr>
      <w:r w:rsidRPr="00DC64F0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</w:rPr>
        <w:t xml:space="preserve">3. </w:t>
      </w:r>
      <w:proofErr w:type="spellStart"/>
      <w:r w:rsidRPr="00DC64F0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</w:rPr>
        <w:t>Узагальнений</w:t>
      </w:r>
      <w:proofErr w:type="spellEnd"/>
      <w:r w:rsidRPr="00DC64F0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64F0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</w:rPr>
        <w:t>висновок</w:t>
      </w:r>
      <w:proofErr w:type="spellEnd"/>
    </w:p>
    <w:p w:rsidR="00DC64F0" w:rsidRPr="00373368" w:rsidRDefault="00DC64F0" w:rsidP="00A36C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D1D1B"/>
          <w:sz w:val="26"/>
          <w:szCs w:val="26"/>
          <w:lang w:val="uk-UA"/>
        </w:rPr>
      </w:pPr>
      <w:r w:rsidRPr="0037336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Розглянувши проект регуляторного акта та аналіз його регуляторного впливу, постійна комісія вважає, що проект рішення</w:t>
      </w:r>
      <w:r w:rsidR="00A36CC7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 xml:space="preserve"> сільської</w:t>
      </w:r>
      <w:r w:rsidRPr="0037336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 xml:space="preserve"> ради </w:t>
      </w:r>
      <w:r w:rsidR="00A36CC7" w:rsidRPr="00A36C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,,Про затвердження Правил благоустрою населених пунктів на адміністративній території </w:t>
      </w:r>
      <w:proofErr w:type="spellStart"/>
      <w:r w:rsidR="00A36CC7" w:rsidRPr="00A36C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Ставненської</w:t>
      </w:r>
      <w:proofErr w:type="spellEnd"/>
      <w:r w:rsidR="00A36CC7" w:rsidRPr="00A36C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сільської ради Ужгородського району Закарпатської </w:t>
      </w:r>
      <w:proofErr w:type="spellStart"/>
      <w:r w:rsidR="00A36CC7" w:rsidRPr="00A36C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області''</w:t>
      </w:r>
      <w:proofErr w:type="spellEnd"/>
      <w:r w:rsidR="00A36C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37336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та аналіз його регуляторного впливу підготовлені у відповідності до вимо</w:t>
      </w:r>
      <w:r w:rsidR="00A36CC7" w:rsidRPr="0037336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 xml:space="preserve">г статей 4, 8 Закону України </w:t>
      </w:r>
      <w:r w:rsidR="00A36CC7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,,</w:t>
      </w:r>
      <w:r w:rsidRPr="0037336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 xml:space="preserve">Про засади державної регуляторної політики у сфері господарської </w:t>
      </w:r>
      <w:proofErr w:type="spellStart"/>
      <w:r w:rsidRPr="0037336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діяльності</w:t>
      </w:r>
      <w:r w:rsidR="00A36CC7" w:rsidRPr="0037336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'</w:t>
      </w:r>
      <w:proofErr w:type="spellEnd"/>
      <w:r w:rsidR="00A36CC7" w:rsidRPr="0037336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'</w:t>
      </w:r>
      <w:r w:rsidRPr="0037336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.</w:t>
      </w:r>
    </w:p>
    <w:p w:rsidR="00DC64F0" w:rsidRPr="00373368" w:rsidRDefault="00DC64F0" w:rsidP="00DC64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B"/>
          <w:sz w:val="26"/>
          <w:szCs w:val="26"/>
          <w:lang w:val="uk-UA"/>
        </w:rPr>
      </w:pPr>
      <w:r w:rsidRPr="00DC64F0">
        <w:rPr>
          <w:rFonts w:ascii="Calibri" w:eastAsia="Times New Roman" w:hAnsi="Calibri" w:cs="Arial"/>
          <w:color w:val="1D1D1B"/>
          <w:bdr w:val="none" w:sz="0" w:space="0" w:color="auto" w:frame="1"/>
        </w:rPr>
        <w:t> </w:t>
      </w:r>
    </w:p>
    <w:p w:rsidR="002D1DDB" w:rsidRDefault="002D1DDB" w:rsidP="00275327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57236" w:rsidRPr="00F57236" w:rsidRDefault="00F57236" w:rsidP="00275327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57236" w:rsidRPr="005A2AD1" w:rsidRDefault="00F57236" w:rsidP="00F57236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</w:pPr>
      <w:r w:rsidRPr="005A2AD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Голова робочої групи</w:t>
      </w:r>
    </w:p>
    <w:p w:rsidR="00F57236" w:rsidRPr="005A2AD1" w:rsidRDefault="00F57236" w:rsidP="00F57236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з</w:t>
      </w:r>
      <w:r w:rsidRPr="005A2AD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питань перегляду </w:t>
      </w:r>
    </w:p>
    <w:p w:rsidR="00F57236" w:rsidRPr="005A2AD1" w:rsidRDefault="00F57236" w:rsidP="00F57236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A2AD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lastRenderedPageBreak/>
        <w:t xml:space="preserve">регуляторних актів 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                                                                Юрій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Шоляк</w:t>
      </w:r>
      <w:proofErr w:type="spellEnd"/>
    </w:p>
    <w:p w:rsidR="005A2AD1" w:rsidRDefault="005A2AD1" w:rsidP="00275327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</w:p>
    <w:p w:rsidR="001A6DB1" w:rsidRPr="00F57236" w:rsidRDefault="001A6DB1" w:rsidP="00F572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1A6DB1" w:rsidRPr="00F57236" w:rsidSect="00F57236">
      <w:pgSz w:w="11906" w:h="16838"/>
      <w:pgMar w:top="709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41030"/>
    <w:multiLevelType w:val="multilevel"/>
    <w:tmpl w:val="6060A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497839"/>
    <w:multiLevelType w:val="multilevel"/>
    <w:tmpl w:val="2B82A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2B4244"/>
    <w:multiLevelType w:val="multilevel"/>
    <w:tmpl w:val="CC22E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6DB1"/>
    <w:rsid w:val="00091EEE"/>
    <w:rsid w:val="001608DB"/>
    <w:rsid w:val="001A6DB1"/>
    <w:rsid w:val="00275327"/>
    <w:rsid w:val="002D1DDB"/>
    <w:rsid w:val="00373368"/>
    <w:rsid w:val="005A2AD1"/>
    <w:rsid w:val="00607BA3"/>
    <w:rsid w:val="007E257F"/>
    <w:rsid w:val="0083720B"/>
    <w:rsid w:val="009E6B6C"/>
    <w:rsid w:val="00A36CC7"/>
    <w:rsid w:val="00B91154"/>
    <w:rsid w:val="00CE2C59"/>
    <w:rsid w:val="00DC64F0"/>
    <w:rsid w:val="00E27441"/>
    <w:rsid w:val="00E33E10"/>
    <w:rsid w:val="00E352A6"/>
    <w:rsid w:val="00F57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DB"/>
  </w:style>
  <w:style w:type="paragraph" w:styleId="1">
    <w:name w:val="heading 1"/>
    <w:basedOn w:val="a"/>
    <w:link w:val="10"/>
    <w:uiPriority w:val="9"/>
    <w:qFormat/>
    <w:rsid w:val="001A6D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6D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1A6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A6DB1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DC64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1917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2021-PC-031</dc:creator>
  <cp:lastModifiedBy>2021-PC-031</cp:lastModifiedBy>
  <cp:revision>3</cp:revision>
  <cp:lastPrinted>2021-07-05T06:28:00Z</cp:lastPrinted>
  <dcterms:created xsi:type="dcterms:W3CDTF">2021-07-05T06:29:00Z</dcterms:created>
  <dcterms:modified xsi:type="dcterms:W3CDTF">2021-10-22T08:10:00Z</dcterms:modified>
</cp:coreProperties>
</file>