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FF" w:rsidRPr="008510FF" w:rsidRDefault="008510FF" w:rsidP="008510FF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8510FF">
        <w:rPr>
          <w:b/>
          <w:sz w:val="28"/>
          <w:szCs w:val="28"/>
          <w:lang w:val="uk-UA"/>
        </w:rPr>
        <w:t>Проект</w:t>
      </w:r>
    </w:p>
    <w:p w:rsidR="00370BFF" w:rsidRPr="00F153C9" w:rsidRDefault="00370BFF" w:rsidP="00370BFF">
      <w:pPr>
        <w:pStyle w:val="a3"/>
        <w:ind w:left="0"/>
        <w:jc w:val="center"/>
        <w:rPr>
          <w:sz w:val="28"/>
          <w:szCs w:val="28"/>
          <w:lang w:val="uk-UA"/>
        </w:rPr>
      </w:pPr>
      <w:r w:rsidRPr="00F153C9"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  <w:r w:rsidRPr="00F153C9">
        <w:rPr>
          <w:b/>
          <w:sz w:val="28"/>
          <w:szCs w:val="28"/>
          <w:lang w:val="uk-UA"/>
        </w:rPr>
        <w:t>СТАВНЕНСЬКА</w:t>
      </w:r>
      <w:r w:rsidRPr="00F153C9">
        <w:rPr>
          <w:b/>
          <w:sz w:val="28"/>
          <w:szCs w:val="28"/>
        </w:rPr>
        <w:t xml:space="preserve"> С</w:t>
      </w:r>
      <w:r w:rsidRPr="00F153C9">
        <w:rPr>
          <w:b/>
          <w:sz w:val="28"/>
          <w:szCs w:val="28"/>
          <w:lang w:val="uk-UA"/>
        </w:rPr>
        <w:t>ІЛЬСЬКА</w:t>
      </w:r>
      <w:r w:rsidRPr="00F153C9">
        <w:rPr>
          <w:b/>
          <w:sz w:val="28"/>
          <w:szCs w:val="28"/>
        </w:rPr>
        <w:t xml:space="preserve"> РАДА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 xml:space="preserve">УЖГОРОДСЬКОГО РАЙОНУ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>ЗАКАРПАТСЬКОЇ</w:t>
      </w:r>
      <w:r w:rsidRPr="00F153C9">
        <w:rPr>
          <w:b/>
          <w:sz w:val="28"/>
          <w:szCs w:val="28"/>
        </w:rPr>
        <w:t xml:space="preserve"> ОБЛАСТІ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ВИКОНАВЧИЙ КОМІТЕТ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Р І Ш Е Н </w:t>
      </w:r>
      <w:proofErr w:type="spellStart"/>
      <w:r w:rsidRPr="00F153C9">
        <w:rPr>
          <w:b/>
          <w:sz w:val="28"/>
          <w:szCs w:val="28"/>
        </w:rPr>
        <w:t>Н</w:t>
      </w:r>
      <w:proofErr w:type="spellEnd"/>
      <w:r w:rsidRPr="00F153C9">
        <w:rPr>
          <w:b/>
          <w:sz w:val="28"/>
          <w:szCs w:val="28"/>
        </w:rPr>
        <w:t xml:space="preserve"> Я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70BFF" w:rsidRPr="00F153C9" w:rsidTr="00DB4477">
        <w:tc>
          <w:tcPr>
            <w:tcW w:w="4077" w:type="dxa"/>
            <w:hideMark/>
          </w:tcPr>
          <w:p w:rsidR="00370BFF" w:rsidRPr="00F153C9" w:rsidRDefault="008510FF" w:rsidP="00DB447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  <w:r w:rsidR="00370BFF" w:rsidRPr="00F153C9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303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F153C9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70BFF" w:rsidRPr="00A876FF" w:rsidRDefault="00370BFF" w:rsidP="008510FF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 w:rsidRPr="00F153C9">
              <w:rPr>
                <w:sz w:val="28"/>
                <w:szCs w:val="28"/>
                <w:lang w:val="uk-UA"/>
              </w:rPr>
              <w:t>№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</w:t>
            </w:r>
            <w:r w:rsidR="008510FF">
              <w:rPr>
                <w:sz w:val="28"/>
                <w:szCs w:val="28"/>
                <w:u w:val="single"/>
                <w:lang w:val="uk-UA"/>
              </w:rPr>
              <w:t>____</w:t>
            </w:r>
          </w:p>
        </w:tc>
      </w:tr>
    </w:tbl>
    <w:p w:rsidR="00370BFF" w:rsidRDefault="00370BFF" w:rsidP="00370BFF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73475" w:rsidRPr="008510FF" w:rsidTr="008510FF">
        <w:tc>
          <w:tcPr>
            <w:tcW w:w="5211" w:type="dxa"/>
          </w:tcPr>
          <w:p w:rsidR="00F73475" w:rsidRPr="008510FF" w:rsidRDefault="008510FF" w:rsidP="008510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10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розгляд</w:t>
            </w:r>
            <w:proofErr w:type="spellEnd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proofErr w:type="spellEnd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справи</w:t>
            </w:r>
            <w:proofErr w:type="spellEnd"/>
          </w:p>
        </w:tc>
      </w:tr>
    </w:tbl>
    <w:p w:rsidR="008E06D5" w:rsidRPr="008510FF" w:rsidRDefault="008E06D5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0FF" w:rsidRPr="008510FF" w:rsidRDefault="008510FF" w:rsidP="005E581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адміністративну справу за ст. 197 </w:t>
      </w:r>
      <w:proofErr w:type="spellStart"/>
      <w:r w:rsidRPr="008510FF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  <w:lang w:val="uk-UA"/>
        </w:rPr>
        <w:t>пАП</w:t>
      </w:r>
      <w:proofErr w:type="spellEnd"/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Кендра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Марина Юріївна, 24.07.1991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року н</w:t>
      </w:r>
      <w:r>
        <w:rPr>
          <w:rFonts w:ascii="Times New Roman" w:hAnsi="Times New Roman" w:cs="Times New Roman"/>
          <w:sz w:val="28"/>
          <w:szCs w:val="28"/>
          <w:lang w:val="uk-UA"/>
        </w:rPr>
        <w:t>ародження, що проживає,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780" w:rsidRPr="00277780">
        <w:rPr>
          <w:rFonts w:ascii="Times New Roman" w:hAnsi="Times New Roman" w:cs="Times New Roman"/>
          <w:sz w:val="28"/>
          <w:szCs w:val="28"/>
        </w:rPr>
        <w:t xml:space="preserve">     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враховую інструкцію ст.. 197, 213, 219 Куп АП та  відповідно до ст.38 Закону України «Про місцеве самоврядування в Україні», виконком  сільської  ради </w:t>
      </w:r>
    </w:p>
    <w:p w:rsidR="008510FF" w:rsidRPr="008510FF" w:rsidRDefault="008510FF" w:rsidP="008510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8510FF" w:rsidRPr="008510FF" w:rsidRDefault="008510FF" w:rsidP="008510FF">
      <w:pPr>
        <w:jc w:val="both"/>
        <w:rPr>
          <w:rFonts w:ascii="Times New Roman" w:hAnsi="Times New Roman" w:cs="Times New Roman"/>
          <w:sz w:val="28"/>
          <w:szCs w:val="28"/>
        </w:rPr>
      </w:pPr>
      <w:r w:rsidRPr="008510FF">
        <w:rPr>
          <w:rFonts w:ascii="Times New Roman" w:hAnsi="Times New Roman" w:cs="Times New Roman"/>
          <w:sz w:val="28"/>
          <w:szCs w:val="28"/>
          <w:lang w:val="uk-UA"/>
        </w:rPr>
        <w:tab/>
        <w:t>1.Притягнути гр.</w:t>
      </w:r>
      <w:r w:rsidR="005E5815" w:rsidRPr="005E5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5815">
        <w:rPr>
          <w:rFonts w:ascii="Times New Roman" w:hAnsi="Times New Roman" w:cs="Times New Roman"/>
          <w:sz w:val="28"/>
          <w:szCs w:val="28"/>
          <w:lang w:val="uk-UA"/>
        </w:rPr>
        <w:t>Кендра</w:t>
      </w:r>
      <w:proofErr w:type="spellEnd"/>
      <w:r w:rsidR="005E5815">
        <w:rPr>
          <w:rFonts w:ascii="Times New Roman" w:hAnsi="Times New Roman" w:cs="Times New Roman"/>
          <w:sz w:val="28"/>
          <w:szCs w:val="28"/>
          <w:lang w:val="uk-UA"/>
        </w:rPr>
        <w:t xml:space="preserve"> Марину Юріївну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до адміністративної відп</w:t>
      </w:r>
      <w:r w:rsidR="005E5815">
        <w:rPr>
          <w:rFonts w:ascii="Times New Roman" w:hAnsi="Times New Roman" w:cs="Times New Roman"/>
          <w:sz w:val="28"/>
          <w:szCs w:val="28"/>
          <w:lang w:val="uk-UA"/>
        </w:rPr>
        <w:t>овідальності і накласти на неї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дміністративне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>.</w:t>
      </w:r>
    </w:p>
    <w:p w:rsidR="008510FF" w:rsidRPr="008510FF" w:rsidRDefault="008510FF" w:rsidP="008510FF">
      <w:pPr>
        <w:jc w:val="both"/>
        <w:rPr>
          <w:rFonts w:ascii="Times New Roman" w:hAnsi="Times New Roman" w:cs="Times New Roman"/>
          <w:sz w:val="28"/>
          <w:szCs w:val="28"/>
        </w:rPr>
      </w:pPr>
      <w:r w:rsidRPr="008510FF">
        <w:rPr>
          <w:rFonts w:ascii="Times New Roman" w:hAnsi="Times New Roman" w:cs="Times New Roman"/>
          <w:sz w:val="28"/>
          <w:szCs w:val="28"/>
        </w:rPr>
        <w:tab/>
        <w:t>2.Проінформувати гр</w:t>
      </w:r>
      <w:proofErr w:type="gramStart"/>
      <w:r w:rsidRPr="008510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E5815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gramEnd"/>
      <w:r w:rsidR="005E5815">
        <w:rPr>
          <w:rFonts w:ascii="Times New Roman" w:hAnsi="Times New Roman" w:cs="Times New Roman"/>
          <w:sz w:val="28"/>
          <w:szCs w:val="28"/>
          <w:lang w:val="uk-UA"/>
        </w:rPr>
        <w:t>енда</w:t>
      </w:r>
      <w:proofErr w:type="spellEnd"/>
      <w:r w:rsidR="005E5815">
        <w:rPr>
          <w:rFonts w:ascii="Times New Roman" w:hAnsi="Times New Roman" w:cs="Times New Roman"/>
          <w:sz w:val="28"/>
          <w:szCs w:val="28"/>
          <w:lang w:val="uk-UA"/>
        </w:rPr>
        <w:t xml:space="preserve"> М.Ю.</w:t>
      </w:r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r w:rsidR="005E5815">
        <w:rPr>
          <w:rFonts w:ascii="Times New Roman" w:hAnsi="Times New Roman" w:cs="Times New Roman"/>
          <w:sz w:val="28"/>
          <w:szCs w:val="28"/>
        </w:rPr>
        <w:t xml:space="preserve">( постанова) </w:t>
      </w:r>
      <w:proofErr w:type="spellStart"/>
      <w:r w:rsidR="005E581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5E581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5E5815">
        <w:rPr>
          <w:rFonts w:ascii="Times New Roman" w:hAnsi="Times New Roman" w:cs="Times New Roman"/>
          <w:sz w:val="28"/>
          <w:szCs w:val="28"/>
        </w:rPr>
        <w:t>оскаржен</w:t>
      </w:r>
      <w:proofErr w:type="spellEnd"/>
      <w:r w:rsidR="005E581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510FF">
        <w:rPr>
          <w:rFonts w:ascii="Times New Roman" w:hAnsi="Times New Roman" w:cs="Times New Roman"/>
          <w:sz w:val="28"/>
          <w:szCs w:val="28"/>
        </w:rPr>
        <w:t>:</w:t>
      </w:r>
      <w:r w:rsidRPr="008510FF">
        <w:rPr>
          <w:rFonts w:ascii="Times New Roman" w:hAnsi="Times New Roman" w:cs="Times New Roman"/>
          <w:sz w:val="28"/>
          <w:szCs w:val="28"/>
        </w:rPr>
        <w:br/>
      </w:r>
      <w:r w:rsidRPr="008510FF">
        <w:rPr>
          <w:rFonts w:ascii="Times New Roman" w:hAnsi="Times New Roman" w:cs="Times New Roman"/>
          <w:sz w:val="28"/>
          <w:szCs w:val="28"/>
        </w:rPr>
        <w:tab/>
        <w:t xml:space="preserve">а) про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накладання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штрафу до районного суду за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у 10-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( постанови);</w:t>
      </w:r>
      <w:r w:rsidRPr="008510FF">
        <w:rPr>
          <w:rFonts w:ascii="Times New Roman" w:hAnsi="Times New Roman" w:cs="Times New Roman"/>
          <w:sz w:val="28"/>
          <w:szCs w:val="28"/>
        </w:rPr>
        <w:br/>
      </w:r>
      <w:r w:rsidRPr="008510FF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стягнень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 сільської  ради у той же строк.</w:t>
      </w:r>
      <w:r w:rsidRPr="008510FF">
        <w:rPr>
          <w:rFonts w:ascii="Times New Roman" w:hAnsi="Times New Roman" w:cs="Times New Roman"/>
          <w:sz w:val="28"/>
          <w:szCs w:val="28"/>
        </w:rPr>
        <w:br/>
        <w:t xml:space="preserve">           в) при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несплаті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штрафу у 15 –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( постанова )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направляється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виконавчу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службу для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оштрафованого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>.</w:t>
      </w:r>
    </w:p>
    <w:p w:rsidR="008510FF" w:rsidRPr="008510FF" w:rsidRDefault="008510FF" w:rsidP="008510FF">
      <w:pPr>
        <w:jc w:val="both"/>
        <w:rPr>
          <w:rFonts w:ascii="Times New Roman" w:hAnsi="Times New Roman" w:cs="Times New Roman"/>
          <w:sz w:val="28"/>
          <w:szCs w:val="28"/>
        </w:rPr>
      </w:pPr>
      <w:r w:rsidRPr="008510FF">
        <w:rPr>
          <w:rFonts w:ascii="Times New Roman" w:hAnsi="Times New Roman" w:cs="Times New Roman"/>
          <w:sz w:val="28"/>
          <w:szCs w:val="28"/>
        </w:rPr>
        <w:tab/>
        <w:t xml:space="preserve">2.Контроль за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8510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Рейпаші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8510FF" w:rsidRPr="008510FF" w:rsidRDefault="008510FF" w:rsidP="00851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0FF" w:rsidRPr="005E5815" w:rsidRDefault="008510FF" w:rsidP="005E58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sectPr w:rsidR="008510FF" w:rsidRPr="005E5815" w:rsidSect="00F734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4E"/>
    <w:multiLevelType w:val="hybridMultilevel"/>
    <w:tmpl w:val="981CED88"/>
    <w:lvl w:ilvl="0" w:tplc="EB30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218EF"/>
    <w:multiLevelType w:val="hybridMultilevel"/>
    <w:tmpl w:val="14E01FC4"/>
    <w:lvl w:ilvl="0" w:tplc="9136471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3D52C3"/>
    <w:multiLevelType w:val="hybridMultilevel"/>
    <w:tmpl w:val="AAB0ADF0"/>
    <w:lvl w:ilvl="0" w:tplc="8EA24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53C9"/>
    <w:rsid w:val="000723A1"/>
    <w:rsid w:val="00163670"/>
    <w:rsid w:val="00187445"/>
    <w:rsid w:val="002213AC"/>
    <w:rsid w:val="00240621"/>
    <w:rsid w:val="00241FC6"/>
    <w:rsid w:val="0024665F"/>
    <w:rsid w:val="00251CC7"/>
    <w:rsid w:val="00277780"/>
    <w:rsid w:val="00356195"/>
    <w:rsid w:val="00370BFF"/>
    <w:rsid w:val="003E773D"/>
    <w:rsid w:val="005E5815"/>
    <w:rsid w:val="00670128"/>
    <w:rsid w:val="00682701"/>
    <w:rsid w:val="006D2388"/>
    <w:rsid w:val="006F1ECA"/>
    <w:rsid w:val="00713291"/>
    <w:rsid w:val="0074533C"/>
    <w:rsid w:val="0074748D"/>
    <w:rsid w:val="007F7CEE"/>
    <w:rsid w:val="008510FF"/>
    <w:rsid w:val="00876281"/>
    <w:rsid w:val="008A7EE3"/>
    <w:rsid w:val="008E06D5"/>
    <w:rsid w:val="00986ABB"/>
    <w:rsid w:val="00A239E8"/>
    <w:rsid w:val="00A443D8"/>
    <w:rsid w:val="00A876FF"/>
    <w:rsid w:val="00A955DB"/>
    <w:rsid w:val="00AA523A"/>
    <w:rsid w:val="00B71C12"/>
    <w:rsid w:val="00C038BB"/>
    <w:rsid w:val="00D0188C"/>
    <w:rsid w:val="00D0588E"/>
    <w:rsid w:val="00D401B7"/>
    <w:rsid w:val="00D52D18"/>
    <w:rsid w:val="00D7280D"/>
    <w:rsid w:val="00DB5810"/>
    <w:rsid w:val="00E05CCF"/>
    <w:rsid w:val="00E11638"/>
    <w:rsid w:val="00E21C67"/>
    <w:rsid w:val="00E25ACB"/>
    <w:rsid w:val="00EB0056"/>
    <w:rsid w:val="00EC67E6"/>
    <w:rsid w:val="00F153C9"/>
    <w:rsid w:val="00F73475"/>
    <w:rsid w:val="00FA2C55"/>
    <w:rsid w:val="00FE1161"/>
    <w:rsid w:val="00FE3C2E"/>
    <w:rsid w:val="00FE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5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FB9E-56B3-464C-8764-C2ECAAE2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PC-027</dc:creator>
  <cp:lastModifiedBy>Admin</cp:lastModifiedBy>
  <cp:revision>5</cp:revision>
  <cp:lastPrinted>2021-10-05T06:46:00Z</cp:lastPrinted>
  <dcterms:created xsi:type="dcterms:W3CDTF">2021-11-10T07:33:00Z</dcterms:created>
  <dcterms:modified xsi:type="dcterms:W3CDTF">2021-11-17T12:38:00Z</dcterms:modified>
</cp:coreProperties>
</file>